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29B2C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6B3B53" w:rsidRPr="006B3B53">
        <w:rPr>
          <w:bCs/>
          <w:noProof w:val="0"/>
          <w:sz w:val="24"/>
          <w:szCs w:val="24"/>
        </w:rPr>
        <w:t>R2-2303865</w:t>
      </w:r>
    </w:p>
    <w:p w14:paraId="11776FA6" w14:textId="3FFE9C35" w:rsidR="00A209D6" w:rsidRPr="00465587" w:rsidRDefault="003D0FD0" w:rsidP="00A209D6">
      <w:pPr>
        <w:pStyle w:val="Header"/>
        <w:tabs>
          <w:tab w:val="right" w:pos="9639"/>
        </w:tabs>
        <w:rPr>
          <w:bCs/>
          <w:sz w:val="24"/>
          <w:szCs w:val="24"/>
          <w:lang w:eastAsia="zh-CN"/>
        </w:rPr>
      </w:pPr>
      <w:r>
        <w:rPr>
          <w:bCs/>
          <w:sz w:val="24"/>
          <w:szCs w:val="24"/>
          <w:lang w:eastAsia="zh-CN"/>
        </w:rPr>
        <w:t>Elbonia</w:t>
      </w:r>
      <w:r w:rsidRPr="001672AE">
        <w:rPr>
          <w:bCs/>
          <w:sz w:val="24"/>
          <w:szCs w:val="24"/>
          <w:lang w:eastAsia="zh-CN"/>
        </w:rPr>
        <w:t xml:space="preserve">, </w:t>
      </w:r>
      <w:r>
        <w:rPr>
          <w:bCs/>
          <w:sz w:val="24"/>
          <w:szCs w:val="24"/>
          <w:lang w:eastAsia="zh-CN"/>
        </w:rPr>
        <w:t>1</w:t>
      </w:r>
      <w:r w:rsidRPr="001672AE">
        <w:rPr>
          <w:bCs/>
          <w:sz w:val="24"/>
          <w:szCs w:val="24"/>
          <w:lang w:eastAsia="zh-CN"/>
        </w:rPr>
        <w:t>7</w:t>
      </w:r>
      <w:r>
        <w:rPr>
          <w:bCs/>
          <w:sz w:val="24"/>
          <w:szCs w:val="24"/>
          <w:lang w:eastAsia="zh-CN"/>
        </w:rPr>
        <w:t xml:space="preserve"> </w:t>
      </w:r>
      <w:r w:rsidRPr="001672AE">
        <w:rPr>
          <w:bCs/>
          <w:sz w:val="24"/>
          <w:szCs w:val="24"/>
          <w:lang w:eastAsia="zh-CN"/>
        </w:rPr>
        <w:t xml:space="preserve">– </w:t>
      </w:r>
      <w:r>
        <w:rPr>
          <w:bCs/>
          <w:sz w:val="24"/>
          <w:szCs w:val="24"/>
          <w:lang w:eastAsia="zh-CN"/>
        </w:rPr>
        <w:t>26</w:t>
      </w:r>
      <w:r w:rsidRPr="001672AE">
        <w:rPr>
          <w:bCs/>
          <w:sz w:val="24"/>
          <w:szCs w:val="24"/>
          <w:lang w:eastAsia="zh-CN"/>
        </w:rPr>
        <w:t xml:space="preserve"> </w:t>
      </w:r>
      <w:r>
        <w:rPr>
          <w:bCs/>
          <w:sz w:val="24"/>
          <w:szCs w:val="24"/>
          <w:lang w:eastAsia="zh-CN"/>
        </w:rPr>
        <w:t>April</w:t>
      </w:r>
      <w:r w:rsidRPr="001672AE">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D3211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4FE0">
        <w:rPr>
          <w:rFonts w:cs="Arial"/>
          <w:b/>
          <w:bCs/>
          <w:sz w:val="24"/>
          <w:lang w:eastAsia="ja-JP"/>
        </w:rPr>
        <w:t>7.23.2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488FD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6B98" w:rsidRPr="00C06B98">
        <w:rPr>
          <w:rFonts w:ascii="Arial" w:hAnsi="Arial" w:cs="Arial"/>
          <w:b/>
          <w:bCs/>
          <w:sz w:val="24"/>
        </w:rPr>
        <w:t xml:space="preserve">5GS network </w:t>
      </w:r>
      <w:r w:rsidR="000D613A">
        <w:rPr>
          <w:rFonts w:ascii="Arial" w:hAnsi="Arial" w:cs="Arial"/>
          <w:b/>
          <w:bCs/>
          <w:sz w:val="24"/>
        </w:rPr>
        <w:t>T</w:t>
      </w:r>
      <w:r w:rsidR="000D613A" w:rsidRPr="000D613A">
        <w:rPr>
          <w:rFonts w:ascii="Arial" w:hAnsi="Arial" w:cs="Arial"/>
          <w:b/>
          <w:bCs/>
          <w:sz w:val="24"/>
        </w:rPr>
        <w:t>iming synchronization status and reporting</w:t>
      </w:r>
    </w:p>
    <w:p w14:paraId="25F387E8" w14:textId="25BB81F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24D8" w:rsidRPr="001A24D8">
        <w:rPr>
          <w:rFonts w:ascii="Arial" w:hAnsi="Arial" w:cs="Arial"/>
          <w:b/>
          <w:bCs/>
          <w:sz w:val="24"/>
        </w:rPr>
        <w:t>TRS_URLLC</w:t>
      </w:r>
      <w:r w:rsidR="00111578" w:rsidRPr="00C04F21">
        <w:rPr>
          <w:rFonts w:ascii="Arial" w:hAnsi="Arial" w:cs="Arial"/>
          <w:b/>
          <w:bCs/>
          <w:sz w:val="24"/>
        </w:rPr>
        <w:t>-NR</w:t>
      </w:r>
      <w:r w:rsidR="00111578">
        <w:rPr>
          <w:rFonts w:ascii="Arial" w:hAnsi="Arial" w:cs="Arial"/>
          <w:b/>
          <w:bCs/>
          <w:sz w:val="24"/>
        </w:rPr>
        <w:t>-core</w:t>
      </w:r>
      <w:r w:rsidR="001A24D8" w:rsidRPr="001A24D8">
        <w:rPr>
          <w:rFonts w:ascii="Arial" w:hAnsi="Arial" w:cs="Arial"/>
          <w:b/>
          <w:bCs/>
          <w:sz w:val="24"/>
        </w:rPr>
        <w:t xml:space="preserve"> </w:t>
      </w:r>
      <w:r>
        <w:rPr>
          <w:rFonts w:ascii="Arial" w:hAnsi="Arial" w:cs="Arial"/>
          <w:b/>
          <w:bCs/>
          <w:sz w:val="24"/>
        </w:rPr>
        <w:t xml:space="preserve">- Release </w:t>
      </w:r>
      <w:r w:rsidR="001A24D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4393FA9C" w:rsidR="009339CB" w:rsidRDefault="00832C61" w:rsidP="009339CB">
      <w:r>
        <w:t xml:space="preserve">A new WI has been approved in the previous RAN meeting on </w:t>
      </w:r>
      <w:r w:rsidRPr="00832C61">
        <w:t>NR Timing Resiliency and URLLC enhancements</w:t>
      </w:r>
      <w:r>
        <w:t xml:space="preserve"> [1]</w:t>
      </w:r>
      <w:r w:rsidR="009339CB">
        <w:t>.</w:t>
      </w:r>
      <w:r w:rsidR="00974703">
        <w:t xml:space="preserve"> This contribution, we address the following objectives </w:t>
      </w:r>
      <w:r w:rsidR="004B1EE1">
        <w:t xml:space="preserve">with </w:t>
      </w:r>
      <w:r w:rsidR="00974703">
        <w:t xml:space="preserve">RAN2 </w:t>
      </w:r>
      <w:r w:rsidR="004B1EE1">
        <w:t xml:space="preserve">impact </w:t>
      </w:r>
      <w:r w:rsidR="00974703">
        <w:t xml:space="preserve">on </w:t>
      </w:r>
      <w:r w:rsidR="00974703" w:rsidRPr="00974703">
        <w:t>5GS network timing synchronization status and reporting</w:t>
      </w:r>
      <w:r w:rsidR="00974703">
        <w:t>:</w:t>
      </w:r>
    </w:p>
    <w:tbl>
      <w:tblPr>
        <w:tblStyle w:val="TableGrid"/>
        <w:tblW w:w="0" w:type="auto"/>
        <w:tblLook w:val="04A0" w:firstRow="1" w:lastRow="0" w:firstColumn="1" w:lastColumn="0" w:noHBand="0" w:noVBand="1"/>
      </w:tblPr>
      <w:tblGrid>
        <w:gridCol w:w="9631"/>
      </w:tblGrid>
      <w:tr w:rsidR="007C2B3C" w14:paraId="278893A8" w14:textId="77777777" w:rsidTr="007C2B3C">
        <w:tc>
          <w:tcPr>
            <w:tcW w:w="9631" w:type="dxa"/>
          </w:tcPr>
          <w:p w14:paraId="2CC214C9" w14:textId="77777777" w:rsidR="007C2B3C" w:rsidRPr="007C2B3C" w:rsidRDefault="007C2B3C" w:rsidP="007C2B3C">
            <w:pPr>
              <w:spacing w:after="60"/>
              <w:ind w:left="720" w:hanging="360"/>
            </w:pPr>
            <w:r w:rsidRPr="007C2B3C">
              <w:rPr>
                <w:highlight w:val="yellow"/>
              </w:rPr>
              <w:t>1.</w:t>
            </w:r>
            <w:r w:rsidRPr="007C2B3C">
              <w:rPr>
                <w:highlight w:val="yellow"/>
              </w:rPr>
              <w:tab/>
              <w:t>5GS network timing synchronization status and reporting [RAN3, RAN2]:</w:t>
            </w:r>
          </w:p>
          <w:p w14:paraId="2CA43F2F" w14:textId="77777777" w:rsidR="007C2B3C" w:rsidRPr="007C2B3C" w:rsidRDefault="007C2B3C" w:rsidP="007C2B3C">
            <w:pPr>
              <w:spacing w:after="60"/>
              <w:ind w:left="1440" w:hanging="360"/>
            </w:pPr>
            <w:r w:rsidRPr="007C2B3C">
              <w:t>a.</w:t>
            </w:r>
            <w:r w:rsidRPr="007C2B3C">
              <w:tab/>
              <w:t xml:space="preserve">AMF providing clock quality reporting control information per-UE to the </w:t>
            </w:r>
            <w:proofErr w:type="spellStart"/>
            <w:r w:rsidRPr="007C2B3C">
              <w:t>gNB</w:t>
            </w:r>
            <w:proofErr w:type="spellEnd"/>
            <w:r w:rsidRPr="007C2B3C">
              <w:t>. [RAN3]</w:t>
            </w:r>
          </w:p>
          <w:p w14:paraId="3418B196" w14:textId="77777777" w:rsidR="007C2B3C" w:rsidRPr="007C2B3C" w:rsidRDefault="007C2B3C" w:rsidP="007C2B3C">
            <w:pPr>
              <w:spacing w:after="60"/>
              <w:ind w:left="1440" w:hanging="360"/>
            </w:pPr>
            <w:r w:rsidRPr="007C2B3C">
              <w:rPr>
                <w:highlight w:val="yellow"/>
              </w:rPr>
              <w:t>b.</w:t>
            </w:r>
            <w:r w:rsidRPr="007C2B3C">
              <w:rPr>
                <w:highlight w:val="yellow"/>
              </w:rPr>
              <w:tab/>
            </w:r>
            <w:proofErr w:type="spellStart"/>
            <w:r w:rsidRPr="007C2B3C">
              <w:rPr>
                <w:highlight w:val="yellow"/>
              </w:rPr>
              <w:t>gNB</w:t>
            </w:r>
            <w:proofErr w:type="spellEnd"/>
            <w:r w:rsidRPr="007C2B3C">
              <w:rPr>
                <w:highlight w:val="yellow"/>
              </w:rPr>
              <w:t xml:space="preserve"> delivering 5G Clock quality information to the UE in RRC_CONNECTED state, based on the clock quality reporting control information and </w:t>
            </w:r>
            <w:proofErr w:type="spellStart"/>
            <w:r w:rsidRPr="007C2B3C">
              <w:rPr>
                <w:highlight w:val="yellow"/>
              </w:rPr>
              <w:t>gNB</w:t>
            </w:r>
            <w:proofErr w:type="spellEnd"/>
            <w:r w:rsidRPr="007C2B3C">
              <w:rPr>
                <w:highlight w:val="yellow"/>
              </w:rPr>
              <w:t xml:space="preserve"> capability. [RAN2, RAN3]</w:t>
            </w:r>
          </w:p>
          <w:p w14:paraId="32619438" w14:textId="77777777" w:rsidR="007C2B3C" w:rsidRPr="007C2B3C" w:rsidRDefault="007C2B3C" w:rsidP="007C2B3C">
            <w:pPr>
              <w:spacing w:after="60"/>
              <w:ind w:left="2160" w:hanging="720"/>
            </w:pPr>
            <w:r w:rsidRPr="007C2B3C">
              <w:t xml:space="preserve">Note 1: </w:t>
            </w:r>
            <w:r w:rsidRPr="007C2B3C">
              <w:tab/>
              <w:t>Details of the 5G clock quality information will be decided by RAN3.</w:t>
            </w:r>
          </w:p>
          <w:p w14:paraId="6480022E" w14:textId="77777777" w:rsidR="007C2B3C" w:rsidRPr="007C2B3C" w:rsidRDefault="007C2B3C" w:rsidP="007C2B3C">
            <w:pPr>
              <w:spacing w:after="60"/>
              <w:ind w:left="1440" w:hanging="360"/>
            </w:pPr>
            <w:r w:rsidRPr="007C2B3C">
              <w:rPr>
                <w:highlight w:val="yellow"/>
              </w:rPr>
              <w:t>c.</w:t>
            </w:r>
            <w:r w:rsidRPr="007C2B3C">
              <w:rPr>
                <w:highlight w:val="yellow"/>
              </w:rPr>
              <w:tab/>
              <w:t>UE in RRC_IDLE and RRC_INACTIVE state determining that the 5G Clock quality information has changed via information received in the broadcast signalling. [RAN2]</w:t>
            </w:r>
          </w:p>
          <w:p w14:paraId="30FE517A" w14:textId="1CBF486A" w:rsidR="007C2B3C" w:rsidRDefault="007C2B3C" w:rsidP="007C2B3C">
            <w:pPr>
              <w:spacing w:after="60"/>
              <w:ind w:left="1440" w:hanging="360"/>
            </w:pPr>
            <w:r w:rsidRPr="007C2B3C">
              <w:t>d.</w:t>
            </w:r>
            <w:r w:rsidRPr="007C2B3C">
              <w:tab/>
            </w:r>
            <w:proofErr w:type="spellStart"/>
            <w:r w:rsidRPr="007C2B3C">
              <w:t>gNB</w:t>
            </w:r>
            <w:proofErr w:type="spellEnd"/>
            <w:r w:rsidRPr="007C2B3C">
              <w:t xml:space="preserve"> reporting node-level RAN timing synchronization status information towards the AMF, based on RAN timing synchronization status reporting configuration and </w:t>
            </w:r>
            <w:proofErr w:type="spellStart"/>
            <w:r w:rsidRPr="007C2B3C">
              <w:t>gNB</w:t>
            </w:r>
            <w:proofErr w:type="spellEnd"/>
            <w:r w:rsidRPr="007C2B3C">
              <w:t xml:space="preserve"> capability. [RAN3]</w:t>
            </w:r>
          </w:p>
        </w:tc>
      </w:tr>
    </w:tbl>
    <w:p w14:paraId="7D484B6E" w14:textId="0C62DE77" w:rsidR="009339CB" w:rsidRPr="006E13D1" w:rsidRDefault="009339CB" w:rsidP="009339CB">
      <w:pPr>
        <w:pStyle w:val="Heading1"/>
      </w:pPr>
      <w:r w:rsidRPr="006E13D1">
        <w:t>2</w:t>
      </w:r>
      <w:r w:rsidRPr="006E13D1">
        <w:tab/>
      </w:r>
      <w:r w:rsidR="00712B16">
        <w:t>Discussion</w:t>
      </w:r>
    </w:p>
    <w:p w14:paraId="5982B445" w14:textId="3692106F" w:rsidR="009339CB" w:rsidRPr="006E13D1" w:rsidRDefault="009339CB" w:rsidP="009339CB">
      <w:pPr>
        <w:pStyle w:val="Heading2"/>
      </w:pPr>
      <w:r>
        <w:t>2</w:t>
      </w:r>
      <w:r w:rsidRPr="006E13D1">
        <w:t>.1</w:t>
      </w:r>
      <w:r w:rsidRPr="006E13D1">
        <w:tab/>
      </w:r>
      <w:r w:rsidR="00DB3BD3">
        <w:t>IDLE/INACTIVE mode</w:t>
      </w:r>
      <w:r w:rsidR="007E5A16">
        <w:t xml:space="preserve"> (1.c)</w:t>
      </w:r>
    </w:p>
    <w:p w14:paraId="3881BD15" w14:textId="77777777" w:rsidR="00434374" w:rsidRDefault="00434374" w:rsidP="00434374">
      <w:pPr>
        <w:rPr>
          <w:lang w:val="en-US"/>
        </w:rPr>
      </w:pPr>
      <w:r>
        <w:rPr>
          <w:lang w:val="en-US"/>
        </w:rPr>
        <w:t>To inform UEs in RRC_INACTIVE/IDLE state about a change of the RAN clock quality information, SA2 has concluded the following:</w:t>
      </w:r>
    </w:p>
    <w:tbl>
      <w:tblPr>
        <w:tblStyle w:val="TableGrid"/>
        <w:tblW w:w="0" w:type="auto"/>
        <w:tblLook w:val="04A0" w:firstRow="1" w:lastRow="0" w:firstColumn="1" w:lastColumn="0" w:noHBand="0" w:noVBand="1"/>
      </w:tblPr>
      <w:tblGrid>
        <w:gridCol w:w="9621"/>
      </w:tblGrid>
      <w:tr w:rsidR="00434374" w14:paraId="7E2FF691" w14:textId="77777777" w:rsidTr="00300ADF">
        <w:tc>
          <w:tcPr>
            <w:tcW w:w="9621" w:type="dxa"/>
          </w:tcPr>
          <w:p w14:paraId="466A3C6E" w14:textId="68ED676F" w:rsidR="00DE5D9B" w:rsidRDefault="00DE5D9B" w:rsidP="00300ADF">
            <w:pPr>
              <w:pStyle w:val="B1"/>
              <w:rPr>
                <w:color w:val="000000" w:themeColor="text1"/>
              </w:rPr>
            </w:pPr>
            <w:r>
              <w:rPr>
                <w:color w:val="000000" w:themeColor="text1"/>
              </w:rPr>
              <w:t>From 23.501 v18.1.0:</w:t>
            </w:r>
          </w:p>
          <w:p w14:paraId="41ACD749" w14:textId="7EF64474" w:rsidR="00095784" w:rsidRDefault="00095784" w:rsidP="00095784">
            <w:pPr>
              <w:pStyle w:val="B1"/>
              <w:ind w:left="852"/>
            </w:pPr>
            <w:r>
              <w:t>5.27.1.12</w:t>
            </w:r>
            <w:r>
              <w:tab/>
              <w:t>Support for network timing synchronization status monitoring</w:t>
            </w:r>
          </w:p>
          <w:p w14:paraId="2BEC9676" w14:textId="70F155AD" w:rsidR="00095784" w:rsidRDefault="00095784" w:rsidP="00095784">
            <w:pPr>
              <w:pStyle w:val="B1"/>
              <w:ind w:left="852"/>
              <w:rPr>
                <w:color w:val="000000" w:themeColor="text1"/>
              </w:rPr>
            </w:pPr>
            <w:r>
              <w:rPr>
                <w:color w:val="000000" w:themeColor="text1"/>
              </w:rPr>
              <w:t>[…]</w:t>
            </w:r>
          </w:p>
          <w:p w14:paraId="3E52D979" w14:textId="77777777" w:rsidR="003061A1" w:rsidRDefault="003061A1" w:rsidP="00095784">
            <w:pPr>
              <w:ind w:left="568"/>
            </w:pPr>
            <w:r>
              <w:t>The NG-RAN indicates the status change to the UEs via SIB9:</w:t>
            </w:r>
          </w:p>
          <w:p w14:paraId="0B6DDC90" w14:textId="77777777" w:rsidR="003061A1" w:rsidRDefault="003061A1" w:rsidP="00095784">
            <w:pPr>
              <w:pStyle w:val="B1"/>
              <w:ind w:left="1136"/>
            </w:pPr>
            <w:r>
              <w:t>-</w:t>
            </w:r>
            <w:r>
              <w:tab/>
              <w:t>When the network timing synchronization status exceeds the threshold, the NG-RAN includes in SIB9 a reference report ID. When the network timing synchronization status meets the thresholds again (</w:t>
            </w:r>
            <w:proofErr w:type="gramStart"/>
            <w:r>
              <w:t>i.e.</w:t>
            </w:r>
            <w:proofErr w:type="gramEnd"/>
            <w:r>
              <w:t xml:space="preserve"> status improvement), the NG-RAN stops broadcasting the reference report ID in SIB9. Either event serves as a notification for the UEs reading the SIB9 that there is new clock quality information available.</w:t>
            </w:r>
          </w:p>
          <w:p w14:paraId="485BA0AD" w14:textId="79D2D0F4" w:rsidR="00DE5D9B" w:rsidRPr="009F4784" w:rsidRDefault="003061A1" w:rsidP="00095784">
            <w:pPr>
              <w:pStyle w:val="B1"/>
              <w:ind w:left="1136"/>
              <w:rPr>
                <w:color w:val="000000" w:themeColor="text1"/>
              </w:rPr>
            </w:pPr>
            <w:r>
              <w:t>-</w:t>
            </w:r>
            <w: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tc>
      </w:tr>
    </w:tbl>
    <w:p w14:paraId="32F56004" w14:textId="10238F67" w:rsidR="00E53BCD" w:rsidRDefault="00DF785D" w:rsidP="00F103EA">
      <w:pPr>
        <w:spacing w:before="240"/>
      </w:pPr>
      <w:r>
        <w:lastRenderedPageBreak/>
        <w:t xml:space="preserve">In the previous RAN2 meeting, we have </w:t>
      </w:r>
      <w:r w:rsidR="00F103EA">
        <w:t>replied to SA2</w:t>
      </w:r>
      <w:r w:rsidR="002F47BB">
        <w:t xml:space="preserve"> that sharing same event ID across multiple cells could be beneficial to avoid UEs getting connected when cell re-selection happens</w:t>
      </w:r>
      <w:r w:rsidR="00F103EA">
        <w:t xml:space="preserve"> and t</w:t>
      </w:r>
      <w:r w:rsidR="00E53BCD">
        <w:t xml:space="preserve">he UE can already identify cells within the same </w:t>
      </w:r>
      <w:proofErr w:type="spellStart"/>
      <w:r w:rsidR="00E53BCD">
        <w:t>gNB</w:t>
      </w:r>
      <w:proofErr w:type="spellEnd"/>
      <w:r w:rsidR="00E53BCD">
        <w:t xml:space="preserve"> based on the broadcasted </w:t>
      </w:r>
      <w:proofErr w:type="spellStart"/>
      <w:r w:rsidR="00E53BCD">
        <w:t>gNB</w:t>
      </w:r>
      <w:proofErr w:type="spellEnd"/>
      <w:r w:rsidR="00E53BCD">
        <w:t xml:space="preserve"> ID length, while it is currently impossible to indicate cross </w:t>
      </w:r>
      <w:proofErr w:type="spellStart"/>
      <w:r w:rsidR="00E53BCD">
        <w:t>gNB</w:t>
      </w:r>
      <w:proofErr w:type="spellEnd"/>
      <w:r w:rsidR="00E53BCD">
        <w:t xml:space="preserve"> cells sharing the same timing status information [3]. </w:t>
      </w:r>
    </w:p>
    <w:p w14:paraId="381B2E3C" w14:textId="03580E9D" w:rsidR="00031E9E" w:rsidRDefault="00F103EA" w:rsidP="00460168">
      <w:pPr>
        <w:rPr>
          <w:lang w:val="en-US"/>
        </w:rPr>
      </w:pPr>
      <w:r>
        <w:t xml:space="preserve">Besides, in the RAN3 </w:t>
      </w:r>
      <w:proofErr w:type="gramStart"/>
      <w:r>
        <w:t>reply</w:t>
      </w:r>
      <w:proofErr w:type="gramEnd"/>
      <w:r>
        <w:t xml:space="preserve"> LS [4], they indicated</w:t>
      </w:r>
      <w:r w:rsidR="00460168">
        <w:t xml:space="preserve"> </w:t>
      </w:r>
      <w:r w:rsidR="00DC732C">
        <w:t xml:space="preserve">it could be possible to have some groups of cells within the same </w:t>
      </w:r>
      <w:proofErr w:type="spellStart"/>
      <w:r w:rsidR="00DC732C">
        <w:t>gNB</w:t>
      </w:r>
      <w:proofErr w:type="spellEnd"/>
      <w:r w:rsidR="00DC732C">
        <w:t xml:space="preserve"> sharing the same timing status</w:t>
      </w:r>
      <w:r w:rsidR="008C6CC5">
        <w:t xml:space="preserve"> (possible with NW implementation to indicate different Event ID for the cells having different timing status)</w:t>
      </w:r>
      <w:r w:rsidR="00DC732C">
        <w:t xml:space="preserve"> and </w:t>
      </w:r>
      <w:r w:rsidR="00DA084B">
        <w:t>they prefer</w:t>
      </w:r>
      <w:r w:rsidR="00460168">
        <w:t xml:space="preserve"> to avoid coordination of reference report ID over the </w:t>
      </w:r>
      <w:proofErr w:type="spellStart"/>
      <w:r w:rsidR="00460168">
        <w:t>Xn</w:t>
      </w:r>
      <w:proofErr w:type="spellEnd"/>
      <w:r w:rsidR="00460168">
        <w:t xml:space="preserve"> interface</w:t>
      </w:r>
      <w:r w:rsidR="00DA084B">
        <w:t xml:space="preserve"> for cross </w:t>
      </w:r>
      <w:proofErr w:type="spellStart"/>
      <w:r w:rsidR="00DA084B">
        <w:t>gNBs</w:t>
      </w:r>
      <w:proofErr w:type="spellEnd"/>
      <w:r w:rsidR="00460168">
        <w:t>:</w:t>
      </w:r>
    </w:p>
    <w:p w14:paraId="05C97789" w14:textId="77777777" w:rsidR="00031E9E" w:rsidRDefault="00031E9E" w:rsidP="00031E9E">
      <w:pPr>
        <w:pStyle w:val="B1"/>
        <w:rPr>
          <w:lang w:val="en-US"/>
        </w:rPr>
      </w:pPr>
      <w:r>
        <w:rPr>
          <w:lang w:val="en-US"/>
        </w:rPr>
        <w:t xml:space="preserve"> -</w:t>
      </w:r>
      <w:r>
        <w:rPr>
          <w:lang w:val="en-US"/>
        </w:rPr>
        <w:tab/>
      </w:r>
      <w:r w:rsidRPr="002436C4">
        <w:rPr>
          <w:lang w:val="en-US"/>
        </w:rPr>
        <w:t xml:space="preserve">Depending on </w:t>
      </w:r>
      <w:proofErr w:type="spellStart"/>
      <w:r w:rsidRPr="002436C4">
        <w:rPr>
          <w:lang w:val="en-US"/>
        </w:rPr>
        <w:t>gNB</w:t>
      </w:r>
      <w:proofErr w:type="spellEnd"/>
      <w:r w:rsidRPr="002436C4">
        <w:rPr>
          <w:lang w:val="en-US"/>
        </w:rPr>
        <w:t xml:space="preserve"> topology, clock quality information can be the same for some or all cells of a </w:t>
      </w:r>
      <w:proofErr w:type="spellStart"/>
      <w:r w:rsidRPr="002436C4">
        <w:rPr>
          <w:lang w:val="en-US"/>
        </w:rPr>
        <w:t>gNB</w:t>
      </w:r>
      <w:proofErr w:type="spellEnd"/>
      <w:r w:rsidRPr="002436C4">
        <w:rPr>
          <w:lang w:val="en-US"/>
        </w:rPr>
        <w:t xml:space="preserve">. Also, topologies can exist where clock quality information is different between “groups of cells within a single </w:t>
      </w:r>
      <w:proofErr w:type="spellStart"/>
      <w:r w:rsidRPr="002436C4">
        <w:rPr>
          <w:lang w:val="en-US"/>
        </w:rPr>
        <w:t>gNB</w:t>
      </w:r>
      <w:proofErr w:type="spellEnd"/>
      <w:r w:rsidRPr="002436C4">
        <w:rPr>
          <w:lang w:val="en-US"/>
        </w:rPr>
        <w:t xml:space="preserve">” (e.g. cells served by different </w:t>
      </w:r>
      <w:proofErr w:type="spellStart"/>
      <w:r w:rsidRPr="002436C4">
        <w:rPr>
          <w:lang w:val="en-US"/>
        </w:rPr>
        <w:t>gNB</w:t>
      </w:r>
      <w:proofErr w:type="spellEnd"/>
      <w:r w:rsidRPr="002436C4">
        <w:rPr>
          <w:lang w:val="en-US"/>
        </w:rPr>
        <w:t>-DUs).</w:t>
      </w:r>
    </w:p>
    <w:p w14:paraId="1CFB7E0A" w14:textId="77777777" w:rsidR="00031E9E" w:rsidRDefault="00031E9E" w:rsidP="00031E9E">
      <w:pPr>
        <w:pStyle w:val="B1"/>
      </w:pPr>
      <w:r>
        <w:rPr>
          <w:lang w:val="en-US"/>
        </w:rPr>
        <w:t>-</w:t>
      </w:r>
      <w:r>
        <w:rPr>
          <w:lang w:val="en-US"/>
        </w:rPr>
        <w:tab/>
      </w:r>
      <w:r>
        <w:t xml:space="preserve">RAN3 understands that it shall be possible for NG-RAN to ensure that UEs are kept in RRC_IDLE or RRC_INACTIVE state when moving between cells of a </w:t>
      </w:r>
      <w:proofErr w:type="spellStart"/>
      <w:r>
        <w:t>gNB</w:t>
      </w:r>
      <w:proofErr w:type="spellEnd"/>
      <w:r>
        <w:t xml:space="preserve"> with the same clock quality. From RAN3 point of view, this can be supported with just the “Event ID”.</w:t>
      </w:r>
    </w:p>
    <w:p w14:paraId="1EAC1BFB" w14:textId="3DC08BAE" w:rsidR="00D75EA0" w:rsidRDefault="00031E9E" w:rsidP="00460168">
      <w:pPr>
        <w:pStyle w:val="B1"/>
      </w:pPr>
      <w:r>
        <w:t>-</w:t>
      </w:r>
      <w:r>
        <w:tab/>
        <w:t xml:space="preserve">RAN3 does not see a need to support “group of cells across </w:t>
      </w:r>
      <w:proofErr w:type="spellStart"/>
      <w:r>
        <w:t>gNBs</w:t>
      </w:r>
      <w:proofErr w:type="spellEnd"/>
      <w:r>
        <w:t>” in Release 18, considering its limited applicability and the likely specification effort (</w:t>
      </w:r>
      <w:r w:rsidR="006B3B53">
        <w:t>e.g.,</w:t>
      </w:r>
      <w:r>
        <w:t xml:space="preserve"> coordination of the reference report ID over the </w:t>
      </w:r>
      <w:proofErr w:type="spellStart"/>
      <w:r>
        <w:t>Xn</w:t>
      </w:r>
      <w:proofErr w:type="spellEnd"/>
      <w:r>
        <w:t xml:space="preserve"> interface)</w:t>
      </w:r>
      <w:r w:rsidRPr="0049670D">
        <w:t>.</w:t>
      </w:r>
    </w:p>
    <w:p w14:paraId="11E3F6C0" w14:textId="0892A4D2" w:rsidR="008C6CC5" w:rsidRPr="008C6CC5" w:rsidRDefault="008C6CC5" w:rsidP="009339CB">
      <w:r>
        <w:t>Based on the RAN3 response, it seems even</w:t>
      </w:r>
      <w:r w:rsidR="00826535">
        <w:t>t</w:t>
      </w:r>
      <w:r>
        <w:t xml:space="preserve"> ID only is enough to be broadcasted</w:t>
      </w:r>
      <w:r w:rsidR="005F7AD0">
        <w:t xml:space="preserve"> in SIB9 to support cells or groups of cells </w:t>
      </w:r>
      <w:r w:rsidR="001233ED">
        <w:t xml:space="preserve">sharing the same timing status </w:t>
      </w:r>
      <w:r w:rsidR="005F7AD0">
        <w:t xml:space="preserve">within the same </w:t>
      </w:r>
      <w:proofErr w:type="spellStart"/>
      <w:r w:rsidR="005F7AD0">
        <w:t>gNB</w:t>
      </w:r>
      <w:proofErr w:type="spellEnd"/>
      <w:r w:rsidR="005F7AD0">
        <w:t>.</w:t>
      </w:r>
      <w:r w:rsidR="000C15B7">
        <w:t xml:space="preserve"> The value range can be left for RAN3 to decide.</w:t>
      </w:r>
    </w:p>
    <w:p w14:paraId="417104A2" w14:textId="55E01DCC" w:rsidR="00D75EA0" w:rsidRDefault="00D75EA0" w:rsidP="009339CB">
      <w:r w:rsidRPr="00517C0C">
        <w:rPr>
          <w:b/>
          <w:bCs/>
        </w:rPr>
        <w:t>Proposal 1</w:t>
      </w:r>
      <w:r>
        <w:t xml:space="preserve">: </w:t>
      </w:r>
      <w:r w:rsidR="00517C0C">
        <w:t>confirm that event ID is to be indicated in SIB9.</w:t>
      </w:r>
    </w:p>
    <w:p w14:paraId="4DF892AD" w14:textId="6D4E3F58" w:rsidR="00EB7BBF" w:rsidRDefault="00031E9E" w:rsidP="009339CB">
      <w:r w:rsidRPr="00031E9E">
        <w:rPr>
          <w:b/>
          <w:bCs/>
        </w:rPr>
        <w:t>Proposal 2</w:t>
      </w:r>
      <w:r>
        <w:t>: value range for event ID in SIB9 is up to RAN3 to decide.</w:t>
      </w:r>
    </w:p>
    <w:p w14:paraId="5646451A" w14:textId="40F4F2DA" w:rsidR="00FB3667" w:rsidRDefault="008D21C6" w:rsidP="009339CB">
      <w:r>
        <w:t>Upon reception of the SIB9 indicating a different event ID than the event ID the UE stored, t</w:t>
      </w:r>
      <w:r w:rsidR="00EB7BBF">
        <w:t xml:space="preserve">he UE </w:t>
      </w:r>
      <w:r>
        <w:t xml:space="preserve">may </w:t>
      </w:r>
      <w:r w:rsidR="00EB7BBF">
        <w:t>determine the timing synchronization status has changed</w:t>
      </w:r>
      <w:r w:rsidR="00EB7BBF" w:rsidRPr="00EB7BBF">
        <w:t xml:space="preserve"> </w:t>
      </w:r>
      <w:r w:rsidR="00EB7BBF">
        <w:t xml:space="preserve">and it needs to decide </w:t>
      </w:r>
      <w:proofErr w:type="gramStart"/>
      <w:r w:rsidR="00EB7BBF">
        <w:t>e.g.</w:t>
      </w:r>
      <w:proofErr w:type="gramEnd"/>
      <w:r w:rsidR="00EB7BBF">
        <w:t xml:space="preserve"> based on ongoing PDU sessions whether it needs to trigger RRC connection </w:t>
      </w:r>
      <w:r w:rsidR="00FB3667">
        <w:t xml:space="preserve">to get detailed information. </w:t>
      </w:r>
      <w:r w:rsidR="00237219">
        <w:t>We</w:t>
      </w:r>
      <w:r w:rsidR="00780B84">
        <w:t xml:space="preserve"> assume</w:t>
      </w:r>
      <w:r w:rsidR="00237219">
        <w:t xml:space="preserve"> </w:t>
      </w:r>
      <w:r w:rsidR="002F2BDF">
        <w:t>UE AS just forwards the event ID information from SI</w:t>
      </w:r>
      <w:r w:rsidR="00541D34">
        <w:t>B9</w:t>
      </w:r>
      <w:r w:rsidR="002F2BDF">
        <w:t xml:space="preserve"> to NAS layer (as is done with </w:t>
      </w:r>
      <w:r w:rsidR="00737B30">
        <w:t>e.g.,</w:t>
      </w:r>
      <w:r w:rsidR="002F2BDF">
        <w:t xml:space="preserve"> </w:t>
      </w:r>
      <w:r w:rsidR="00541D34">
        <w:t>CMAS/ETWS for SIB6</w:t>
      </w:r>
      <w:r w:rsidR="0023420E">
        <w:t xml:space="preserve"> </w:t>
      </w:r>
      <w:r w:rsidR="00541D34">
        <w:t>-</w:t>
      </w:r>
      <w:r w:rsidR="0023420E">
        <w:t xml:space="preserve"> SIB</w:t>
      </w:r>
      <w:r w:rsidR="00541D34">
        <w:t>8</w:t>
      </w:r>
      <w:r w:rsidR="002F2BDF">
        <w:t xml:space="preserve">), and </w:t>
      </w:r>
      <w:r w:rsidR="002E7F96">
        <w:t xml:space="preserve">the checking of the event ID </w:t>
      </w:r>
      <w:r w:rsidR="00237219">
        <w:t>is</w:t>
      </w:r>
      <w:r w:rsidR="00780B84">
        <w:t xml:space="preserve"> done in NAS layer</w:t>
      </w:r>
      <w:r w:rsidR="00FC6EDC">
        <w:t xml:space="preserve">, </w:t>
      </w:r>
      <w:proofErr w:type="gramStart"/>
      <w:r w:rsidR="00FC6EDC">
        <w:t>e.g.</w:t>
      </w:r>
      <w:proofErr w:type="gramEnd"/>
      <w:r w:rsidR="00FC6EDC">
        <w:t xml:space="preserve"> based on ongoing PDU sessions or other criteria</w:t>
      </w:r>
      <w:r w:rsidR="002F2BDF">
        <w:t>, but i</w:t>
      </w:r>
      <w:r w:rsidR="00237219">
        <w:t xml:space="preserve">t would be good to confirm </w:t>
      </w:r>
      <w:r w:rsidR="00CD543B">
        <w:t>this</w:t>
      </w:r>
      <w:r w:rsidR="002F2BDF">
        <w:t xml:space="preserve"> </w:t>
      </w:r>
      <w:r w:rsidR="00237219">
        <w:t>with CT1</w:t>
      </w:r>
      <w:r w:rsidR="00CD543B">
        <w:t>.</w:t>
      </w:r>
      <w:r w:rsidR="00237219">
        <w:t xml:space="preserve"> </w:t>
      </w:r>
      <w:r w:rsidR="00CD543B">
        <w:t xml:space="preserve">If NAS handles the RRC connection triggering, there are likely no changes to RRC connection procedures, but it would be good to </w:t>
      </w:r>
      <w:proofErr w:type="gramStart"/>
      <w:r w:rsidR="00CD543B">
        <w:t>confirm also</w:t>
      </w:r>
      <w:proofErr w:type="gramEnd"/>
      <w:r w:rsidR="00CD543B">
        <w:t xml:space="preserve"> this from CT1</w:t>
      </w:r>
      <w:r w:rsidR="00237219">
        <w:t>.</w:t>
      </w:r>
    </w:p>
    <w:p w14:paraId="776FC514" w14:textId="0EAFE6EC" w:rsidR="00EB7BBF" w:rsidRDefault="00FB3667" w:rsidP="009339CB">
      <w:r w:rsidRPr="00FA656C">
        <w:rPr>
          <w:b/>
          <w:bCs/>
        </w:rPr>
        <w:t xml:space="preserve">Proposal </w:t>
      </w:r>
      <w:r w:rsidR="002055B5">
        <w:rPr>
          <w:b/>
          <w:bCs/>
        </w:rPr>
        <w:t>3</w:t>
      </w:r>
      <w:r>
        <w:t xml:space="preserve">: send LS to CT1 </w:t>
      </w:r>
      <w:r w:rsidR="00FA656C">
        <w:t>to ask if NAS triggers</w:t>
      </w:r>
      <w:r>
        <w:t xml:space="preserve"> RRC connectio</w:t>
      </w:r>
      <w:r w:rsidR="00FA656C">
        <w:t>n due to timing synchronization status change</w:t>
      </w:r>
      <w:r w:rsidR="000227D2">
        <w:t xml:space="preserve">, and whether this </w:t>
      </w:r>
      <w:r w:rsidR="00CD543B">
        <w:t>requires any changes to RRC connection procedure</w:t>
      </w:r>
      <w:r w:rsidR="00FA656C">
        <w:t>.</w:t>
      </w:r>
    </w:p>
    <w:p w14:paraId="57554156" w14:textId="715DBFBF" w:rsidR="00FA656C" w:rsidRDefault="00FA656C" w:rsidP="009339CB">
      <w:r>
        <w:t xml:space="preserve">Upon triggering RRC connection for timing synchronization status change, </w:t>
      </w:r>
      <w:r w:rsidR="002851EE">
        <w:t xml:space="preserve">in the previous RAN2 </w:t>
      </w:r>
      <w:proofErr w:type="gramStart"/>
      <w:r w:rsidR="002851EE">
        <w:t>reply</w:t>
      </w:r>
      <w:proofErr w:type="gramEnd"/>
      <w:r w:rsidR="002851EE">
        <w:t xml:space="preserve"> LS to SA2, </w:t>
      </w:r>
      <w:r>
        <w:t xml:space="preserve">we indicated UAC could be used for randomization of the </w:t>
      </w:r>
      <w:r w:rsidR="00850511">
        <w:t xml:space="preserve">UEs getting </w:t>
      </w:r>
      <w:r w:rsidR="00031E9E">
        <w:t>connection and asked CT1</w:t>
      </w:r>
      <w:r w:rsidR="00850511">
        <w:t xml:space="preserve"> which access category to use</w:t>
      </w:r>
      <w:r w:rsidR="00031E9E">
        <w:t xml:space="preserve"> for this purpose</w:t>
      </w:r>
      <w:r w:rsidR="00850511">
        <w:t xml:space="preserve"> [RAN2 LS]</w:t>
      </w:r>
      <w:r w:rsidR="00031E9E">
        <w:t xml:space="preserve">. We </w:t>
      </w:r>
      <w:r w:rsidR="002851EE">
        <w:t>could</w:t>
      </w:r>
      <w:r w:rsidR="00031E9E">
        <w:t xml:space="preserve"> wait for CT1 reply to see if anything needed from RAN2 point of view.</w:t>
      </w:r>
    </w:p>
    <w:p w14:paraId="27C3CA53" w14:textId="6933470D" w:rsidR="00517C0C" w:rsidRDefault="00517C0C" w:rsidP="009339CB">
      <w:r w:rsidRPr="00031E9E">
        <w:rPr>
          <w:b/>
          <w:bCs/>
        </w:rPr>
        <w:t xml:space="preserve">Proposal </w:t>
      </w:r>
      <w:r w:rsidR="002055B5">
        <w:rPr>
          <w:b/>
          <w:bCs/>
        </w:rPr>
        <w:t>4</w:t>
      </w:r>
      <w:r>
        <w:t xml:space="preserve">: </w:t>
      </w:r>
      <w:r w:rsidR="00031E9E">
        <w:t>confirm UAC can be used for randomization of UEs getting connection for timing synchronization status change.</w:t>
      </w:r>
    </w:p>
    <w:p w14:paraId="175CEE1E" w14:textId="2C041667" w:rsidR="009339CB" w:rsidRDefault="00031E9E" w:rsidP="00130ECB">
      <w:r w:rsidRPr="00031E9E">
        <w:rPr>
          <w:b/>
          <w:bCs/>
        </w:rPr>
        <w:t xml:space="preserve">Proposal </w:t>
      </w:r>
      <w:r w:rsidR="002055B5">
        <w:rPr>
          <w:b/>
          <w:bCs/>
        </w:rPr>
        <w:t>5</w:t>
      </w:r>
      <w:r>
        <w:t>: wait for CT1 reply to see if any change needed on UAC.</w:t>
      </w:r>
    </w:p>
    <w:p w14:paraId="36CA37FC" w14:textId="1CCD5A4D" w:rsidR="00DB3BD3" w:rsidRPr="006E13D1" w:rsidRDefault="00DB3BD3" w:rsidP="00DB3BD3">
      <w:pPr>
        <w:pStyle w:val="Heading2"/>
      </w:pPr>
      <w:r>
        <w:t>2</w:t>
      </w:r>
      <w:r w:rsidRPr="006E13D1">
        <w:t>.</w:t>
      </w:r>
      <w:r>
        <w:t>2</w:t>
      </w:r>
      <w:r w:rsidRPr="006E13D1">
        <w:tab/>
      </w:r>
      <w:r>
        <w:t>CONNECTED mode</w:t>
      </w:r>
      <w:r w:rsidR="007E5A16">
        <w:t xml:space="preserve"> (1.b)</w:t>
      </w:r>
    </w:p>
    <w:p w14:paraId="266A35AD" w14:textId="6F820D8B" w:rsidR="004E381A" w:rsidRDefault="00A8688E" w:rsidP="00A8688E">
      <w:r>
        <w:t>Based on</w:t>
      </w:r>
      <w:r w:rsidR="00FF7731">
        <w:t xml:space="preserve"> description from</w:t>
      </w:r>
      <w:r>
        <w:t xml:space="preserve"> the latest </w:t>
      </w:r>
      <w:r w:rsidR="0077679C">
        <w:t>T</w:t>
      </w:r>
      <w:r w:rsidR="00657590">
        <w:t>S</w:t>
      </w:r>
      <w:r w:rsidR="0077679C" w:rsidRPr="0077679C">
        <w:t>23.501 v18.1.0</w:t>
      </w:r>
      <w:r w:rsidR="00FF7731">
        <w:t xml:space="preserve">, </w:t>
      </w:r>
    </w:p>
    <w:tbl>
      <w:tblPr>
        <w:tblStyle w:val="TableGrid"/>
        <w:tblW w:w="0" w:type="auto"/>
        <w:tblLook w:val="04A0" w:firstRow="1" w:lastRow="0" w:firstColumn="1" w:lastColumn="0" w:noHBand="0" w:noVBand="1"/>
      </w:tblPr>
      <w:tblGrid>
        <w:gridCol w:w="9631"/>
      </w:tblGrid>
      <w:tr w:rsidR="004E381A" w14:paraId="5DB3E0B1" w14:textId="77777777" w:rsidTr="004E381A">
        <w:tc>
          <w:tcPr>
            <w:tcW w:w="9631" w:type="dxa"/>
          </w:tcPr>
          <w:p w14:paraId="6741E08C" w14:textId="77777777" w:rsidR="004E381A" w:rsidRDefault="004E381A" w:rsidP="004E381A">
            <w:pPr>
              <w:pStyle w:val="B2"/>
              <w:ind w:left="743"/>
            </w:pPr>
            <w:r>
              <w:t>5.27.1.12</w:t>
            </w:r>
            <w:r>
              <w:tab/>
              <w:t>Support for network timing synchronization status monitoring</w:t>
            </w:r>
          </w:p>
          <w:p w14:paraId="655049C0" w14:textId="77777777" w:rsidR="004E381A" w:rsidRDefault="004E381A" w:rsidP="004E381A">
            <w:pPr>
              <w:pStyle w:val="B2"/>
              <w:ind w:left="1168"/>
            </w:pPr>
            <w:r>
              <w:t>[...]</w:t>
            </w:r>
          </w:p>
          <w:p w14:paraId="542A445C" w14:textId="77777777" w:rsidR="004E381A" w:rsidRDefault="004E381A" w:rsidP="004E381A">
            <w:pPr>
              <w:pStyle w:val="B2"/>
              <w:ind w:left="885" w:hanging="1"/>
            </w:pPr>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748D4FB1" w14:textId="77777777" w:rsidR="004E381A" w:rsidRDefault="004E381A" w:rsidP="004E381A">
            <w:pPr>
              <w:pStyle w:val="B2"/>
              <w:ind w:left="1168"/>
            </w:pPr>
            <w:r>
              <w:lastRenderedPageBreak/>
              <w:t>-</w:t>
            </w:r>
            <w:r>
              <w:tab/>
              <w:t>Clock quality detail level. It indicates whether and which clock quality information to provide to the UE and can take one of the following values: clock quality metrics or acceptable/not acceptable indication.</w:t>
            </w:r>
          </w:p>
          <w:p w14:paraId="6C372412" w14:textId="77777777" w:rsidR="004E381A" w:rsidRDefault="004E381A" w:rsidP="004E381A">
            <w:pPr>
              <w:pStyle w:val="B2"/>
              <w:ind w:left="1168"/>
            </w:pPr>
            <w:r>
              <w:t>-</w:t>
            </w:r>
            <w: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1A6FC09A" w14:textId="77777777" w:rsidR="004E381A" w:rsidRDefault="004E381A" w:rsidP="004E381A">
            <w:pPr>
              <w:pStyle w:val="B2"/>
              <w:ind w:left="1168"/>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4C3C8360" w14:textId="77777777" w:rsidR="004E381A" w:rsidRDefault="004E381A" w:rsidP="004E381A">
            <w:pPr>
              <w:pStyle w:val="B2"/>
              <w:ind w:left="1168"/>
            </w:pPr>
            <w:r>
              <w:t>[...]</w:t>
            </w:r>
          </w:p>
          <w:p w14:paraId="4888D2E4" w14:textId="77777777" w:rsidR="004E381A" w:rsidRDefault="004E381A" w:rsidP="004E381A">
            <w:pPr>
              <w:pStyle w:val="B2"/>
              <w:ind w:left="1168"/>
            </w:pPr>
            <w:r>
              <w:t>To provision clock quality information to the UEs, the NG-RAN uses unicast RRC signalling:</w:t>
            </w:r>
          </w:p>
          <w:p w14:paraId="5F02EC41" w14:textId="77777777" w:rsidR="00376398" w:rsidRDefault="004E381A" w:rsidP="00376398">
            <w:pPr>
              <w:pStyle w:val="B2"/>
              <w:ind w:left="1168" w:firstLine="0"/>
            </w:pPr>
            <w:r>
              <w:t>-</w:t>
            </w:r>
            <w:r>
              <w:tab/>
              <w:t>For UEs in RRC Connected state, the NG-RAN uses unicast RRC signalling.</w:t>
            </w:r>
          </w:p>
          <w:p w14:paraId="5E181A40" w14:textId="75D3F24A" w:rsidR="004E381A" w:rsidRDefault="004E381A" w:rsidP="00376398">
            <w:pPr>
              <w:pStyle w:val="B2"/>
              <w:ind w:left="1168" w:firstLine="0"/>
            </w:pPr>
            <w:r>
              <w:t>-</w:t>
            </w:r>
            <w:r>
              <w:tab/>
              <w:t>The UE that is not in RRC_CONNECTED state may establish or resume the RRC connection to receive the clock quality information from the NG-RAN.</w:t>
            </w:r>
          </w:p>
        </w:tc>
      </w:tr>
    </w:tbl>
    <w:p w14:paraId="65927CFC" w14:textId="240613EE" w:rsidR="00A8688E" w:rsidRDefault="00E615E4" w:rsidP="00B13A1F">
      <w:pPr>
        <w:spacing w:before="240"/>
      </w:pPr>
      <w:r>
        <w:lastRenderedPageBreak/>
        <w:t xml:space="preserve">We </w:t>
      </w:r>
      <w:r w:rsidR="00FF7731">
        <w:t xml:space="preserve">assume the procedure for </w:t>
      </w:r>
      <w:r w:rsidR="00A8688E">
        <w:rPr>
          <w:lang w:val="en-US"/>
        </w:rPr>
        <w:t xml:space="preserve">the </w:t>
      </w:r>
      <w:r w:rsidR="00A8688E">
        <w:t xml:space="preserve">RAN </w:t>
      </w:r>
      <w:r w:rsidR="00FF7731">
        <w:t xml:space="preserve">to </w:t>
      </w:r>
      <w:r w:rsidR="00A8688E">
        <w:t>provide</w:t>
      </w:r>
      <w:r w:rsidR="00FF7731">
        <w:t xml:space="preserve"> </w:t>
      </w:r>
      <w:r w:rsidR="00A8688E">
        <w:t>the</w:t>
      </w:r>
      <w:r w:rsidR="00A8688E" w:rsidRPr="005F25D3">
        <w:t xml:space="preserve"> latest clock quality information to the UE in RRC_C</w:t>
      </w:r>
      <w:r w:rsidR="00A8688E">
        <w:t>ONNECTED</w:t>
      </w:r>
      <w:r w:rsidR="00A8688E" w:rsidRPr="005F25D3">
        <w:t xml:space="preserve"> state</w:t>
      </w:r>
      <w:r w:rsidR="00A8688E">
        <w:t xml:space="preserve"> </w:t>
      </w:r>
      <w:r w:rsidR="00FF7731">
        <w:t xml:space="preserve">works </w:t>
      </w:r>
      <w:r w:rsidR="00A8688E">
        <w:t>as follows:</w:t>
      </w:r>
    </w:p>
    <w:p w14:paraId="3FD1B620" w14:textId="77777777" w:rsidR="00A8688E" w:rsidRDefault="00A8688E" w:rsidP="00A8688E">
      <w:pPr>
        <w:ind w:left="720" w:hanging="720"/>
        <w:rPr>
          <w:lang w:val="en-US"/>
        </w:rPr>
      </w:pPr>
      <w:r>
        <w:rPr>
          <w:lang w:val="en-US"/>
        </w:rPr>
        <w:t>Step 1:</w:t>
      </w:r>
      <w:r>
        <w:rPr>
          <w:lang w:val="en-US"/>
        </w:rPr>
        <w:tab/>
        <w:t xml:space="preserve">AMF provides clock quality reporting control information to the </w:t>
      </w:r>
      <w:proofErr w:type="spellStart"/>
      <w:r>
        <w:rPr>
          <w:lang w:val="en-US"/>
        </w:rPr>
        <w:t>gNB</w:t>
      </w:r>
      <w:proofErr w:type="spellEnd"/>
      <w:r>
        <w:rPr>
          <w:lang w:val="en-US"/>
        </w:rPr>
        <w:t xml:space="preserve"> (together with 5G access stratum time distribution indication and the </w:t>
      </w:r>
      <w:proofErr w:type="spellStart"/>
      <w:r>
        <w:rPr>
          <w:lang w:val="en-US"/>
        </w:rPr>
        <w:t>Uu</w:t>
      </w:r>
      <w:proofErr w:type="spellEnd"/>
      <w:r>
        <w:rPr>
          <w:lang w:val="en-US"/>
        </w:rPr>
        <w:t xml:space="preserve"> time synchronization error budget introduced in Rel-17).  The clock quality reporting control information contains:</w:t>
      </w:r>
    </w:p>
    <w:p w14:paraId="795F742E" w14:textId="77777777" w:rsidR="00025BE1" w:rsidRDefault="00A8688E" w:rsidP="00A8688E">
      <w:pPr>
        <w:pStyle w:val="B1"/>
        <w:ind w:left="1004"/>
        <w:rPr>
          <w:lang w:val="en-US"/>
        </w:rPr>
      </w:pPr>
      <w:r>
        <w:rPr>
          <w:lang w:val="en-US"/>
        </w:rPr>
        <w:t>-</w:t>
      </w:r>
      <w:r>
        <w:rPr>
          <w:lang w:val="en-US"/>
        </w:rPr>
        <w:tab/>
      </w:r>
      <w:r w:rsidRPr="00295523">
        <w:rPr>
          <w:b/>
          <w:bCs/>
          <w:lang w:val="en-US"/>
        </w:rPr>
        <w:t>Clock quality detail level</w:t>
      </w:r>
      <w:r>
        <w:rPr>
          <w:lang w:val="en-US"/>
        </w:rPr>
        <w:t>: can take one of the following values: “clock quality metrics” or “acceptable/not acceptable indication”.</w:t>
      </w:r>
    </w:p>
    <w:p w14:paraId="461FF404" w14:textId="77B517D0" w:rsidR="00A8688E" w:rsidRPr="003666F0" w:rsidRDefault="00A8688E" w:rsidP="00A8688E">
      <w:pPr>
        <w:pStyle w:val="B1"/>
        <w:ind w:left="1004"/>
        <w:rPr>
          <w:lang w:val="en-US"/>
        </w:rPr>
      </w:pPr>
      <w:r>
        <w:rPr>
          <w:lang w:val="en-US"/>
        </w:rPr>
        <w:t>-</w:t>
      </w:r>
      <w:r>
        <w:rPr>
          <w:lang w:val="en-US"/>
        </w:rPr>
        <w:tab/>
      </w:r>
      <w:r w:rsidRPr="00295523">
        <w:rPr>
          <w:b/>
          <w:bCs/>
          <w:lang w:val="en-US"/>
        </w:rPr>
        <w:t>Clock quality acceptance criteria for the UE</w:t>
      </w:r>
      <w:r>
        <w:rPr>
          <w:lang w:val="en-US"/>
        </w:rPr>
        <w:t xml:space="preserve">: applicable if the clock quality detail level equals “acceptable/not acceptable indication”. The acceptance criteria can be defined based on the following attributes: time source, traceability to UTC or GNSS, synchronization state, clock accuracy, PTP </w:t>
      </w:r>
      <w:proofErr w:type="spellStart"/>
      <w:r>
        <w:rPr>
          <w:lang w:val="en-US"/>
        </w:rPr>
        <w:t>clockClass</w:t>
      </w:r>
      <w:proofErr w:type="spellEnd"/>
      <w:r>
        <w:rPr>
          <w:lang w:val="en-US"/>
        </w:rPr>
        <w:t>, frequency stability.</w:t>
      </w:r>
    </w:p>
    <w:p w14:paraId="52E12514" w14:textId="77777777" w:rsidR="00A8688E" w:rsidRDefault="00A8688E" w:rsidP="00A8688E">
      <w:pPr>
        <w:ind w:left="720" w:hanging="720"/>
        <w:rPr>
          <w:lang w:val="en-US"/>
        </w:rPr>
      </w:pPr>
      <w:r>
        <w:rPr>
          <w:lang w:val="en-US"/>
        </w:rPr>
        <w:t>Step 2:</w:t>
      </w:r>
      <w:r>
        <w:rPr>
          <w:lang w:val="en-US"/>
        </w:rPr>
        <w:tab/>
      </w:r>
      <w:r w:rsidRPr="000F2B5D">
        <w:rPr>
          <w:lang w:val="en-US"/>
        </w:rPr>
        <w:t xml:space="preserve">Based on the clock quality reporting control information </w:t>
      </w:r>
      <w:r w:rsidRPr="00475ABC">
        <w:rPr>
          <w:lang w:val="en-US"/>
        </w:rPr>
        <w:t xml:space="preserve">received from AMF, </w:t>
      </w:r>
      <w:proofErr w:type="spellStart"/>
      <w:r w:rsidRPr="00475ABC">
        <w:rPr>
          <w:lang w:val="en-US"/>
        </w:rPr>
        <w:t>gNB</w:t>
      </w:r>
      <w:proofErr w:type="spellEnd"/>
      <w:r w:rsidRPr="00475ABC">
        <w:rPr>
          <w:lang w:val="en-US"/>
        </w:rPr>
        <w:t xml:space="preserve"> reports its timing synchronization status to the UE using unicast RRC:</w:t>
      </w:r>
    </w:p>
    <w:p w14:paraId="22585220" w14:textId="56B9568E" w:rsidR="00A8688E" w:rsidRDefault="00A8688E" w:rsidP="00A8688E">
      <w:pPr>
        <w:pStyle w:val="B1"/>
        <w:ind w:left="1004"/>
        <w:rPr>
          <w:lang w:val="en-US"/>
        </w:rPr>
      </w:pPr>
      <w:r w:rsidRPr="0039484A">
        <w:rPr>
          <w:lang w:val="en-US"/>
        </w:rPr>
        <w:t>a)</w:t>
      </w:r>
      <w:r w:rsidRPr="0039484A">
        <w:rPr>
          <w:lang w:val="en-US"/>
        </w:rPr>
        <w:tab/>
        <w:t>If</w:t>
      </w:r>
      <w:r>
        <w:rPr>
          <w:lang w:val="en-US"/>
        </w:rPr>
        <w:t xml:space="preserve"> clock quality detail level equals “clock quality metrics”, then the </w:t>
      </w:r>
      <w:proofErr w:type="spellStart"/>
      <w:r>
        <w:rPr>
          <w:lang w:val="en-US"/>
        </w:rPr>
        <w:t>gNB</w:t>
      </w:r>
      <w:proofErr w:type="spellEnd"/>
      <w:r>
        <w:rPr>
          <w:lang w:val="en-US"/>
        </w:rPr>
        <w:t xml:space="preserve"> provides clock quality metrics to the UE that reflect its current timing synchronization status. </w:t>
      </w:r>
      <w:r w:rsidRPr="00445B4A">
        <w:t xml:space="preserve">Clock quality metrics refers to </w:t>
      </w:r>
      <w:r>
        <w:t xml:space="preserve">the following </w:t>
      </w:r>
      <w:r w:rsidRPr="00445B4A">
        <w:t>information</w:t>
      </w:r>
      <w:r>
        <w:t xml:space="preserve">: </w:t>
      </w:r>
      <w:r w:rsidRPr="00445B4A">
        <w:t xml:space="preserve">clock accuracy, </w:t>
      </w:r>
      <w:r w:rsidRPr="00347E11">
        <w:t>PTP</w:t>
      </w:r>
      <w:r>
        <w:t xml:space="preserve"> </w:t>
      </w:r>
      <w:proofErr w:type="spellStart"/>
      <w:r>
        <w:t>clockClass</w:t>
      </w:r>
      <w:proofErr w:type="spellEnd"/>
      <w:r>
        <w:t xml:space="preserve">, </w:t>
      </w:r>
      <w:r w:rsidRPr="00445B4A">
        <w:t>traceability to UTC</w:t>
      </w:r>
      <w:r>
        <w:t xml:space="preserve"> or GNSS</w:t>
      </w:r>
      <w:r w:rsidRPr="00445B4A">
        <w:t xml:space="preserve">, frequency stability, </w:t>
      </w:r>
      <w:r w:rsidRPr="00F65E43">
        <w:t xml:space="preserve">time source, </w:t>
      </w:r>
      <w:r>
        <w:t>synchronization state</w:t>
      </w:r>
      <w:r w:rsidRPr="00445B4A">
        <w:t>.</w:t>
      </w:r>
    </w:p>
    <w:p w14:paraId="315351A5" w14:textId="77777777" w:rsidR="00A8688E" w:rsidRDefault="00A8688E" w:rsidP="00A8688E">
      <w:pPr>
        <w:pStyle w:val="B1"/>
        <w:ind w:left="1004"/>
      </w:pPr>
      <w:r>
        <w:rPr>
          <w:lang w:val="en-US"/>
        </w:rPr>
        <w:t>b)</w:t>
      </w:r>
      <w:r>
        <w:rPr>
          <w:lang w:val="en-US"/>
        </w:rPr>
        <w:tab/>
        <w:t xml:space="preserve">If clock quality detail level equals “acceptable/not acceptable indication”, </w:t>
      </w:r>
      <w:r w:rsidRPr="000F2B5D">
        <w:t>then the RAN provides an acceptable indication to the UE if the RAN's timing synchronization status matches the acceptance criteria received from AMF; otherwise RAN indicates "not acceptable" to the UE.</w:t>
      </w:r>
    </w:p>
    <w:p w14:paraId="646FED5F" w14:textId="77777777" w:rsidR="00A8688E" w:rsidRPr="0039484A" w:rsidRDefault="00A8688E" w:rsidP="00A8688E">
      <w:pPr>
        <w:pStyle w:val="B1"/>
        <w:ind w:left="1004"/>
        <w:rPr>
          <w:lang w:val="en-US"/>
        </w:rPr>
      </w:pPr>
      <w:r>
        <w:t xml:space="preserve">Note: </w:t>
      </w:r>
      <w:proofErr w:type="spellStart"/>
      <w:r>
        <w:t>gNB</w:t>
      </w:r>
      <w:proofErr w:type="spellEnd"/>
      <w:r>
        <w:t xml:space="preserve"> </w:t>
      </w:r>
      <w:proofErr w:type="gramStart"/>
      <w:r>
        <w:t>takes into account</w:t>
      </w:r>
      <w:proofErr w:type="gramEnd"/>
      <w:r>
        <w:t xml:space="preserve"> whether propagation delay compensation is performed.</w:t>
      </w:r>
    </w:p>
    <w:p w14:paraId="4577AFCF" w14:textId="5139A22D" w:rsidR="00B46DE9" w:rsidRPr="00BB7A8D" w:rsidRDefault="00B46DE9" w:rsidP="009339CB">
      <w:r>
        <w:t>The details of clock quality metrics can be left to RAN3 to discuss/decide. From RAN2 point of view, we need to decide which message to be used to deliver the information.</w:t>
      </w:r>
      <w:r w:rsidR="00BB7A8D">
        <w:t xml:space="preserve"> Either </w:t>
      </w:r>
      <w:proofErr w:type="spellStart"/>
      <w:r w:rsidR="00BB7A8D">
        <w:rPr>
          <w:i/>
          <w:iCs/>
        </w:rPr>
        <w:t>DLInformationTransfer</w:t>
      </w:r>
      <w:proofErr w:type="spellEnd"/>
      <w:r w:rsidR="00BB7A8D">
        <w:rPr>
          <w:i/>
          <w:iCs/>
        </w:rPr>
        <w:t xml:space="preserve"> </w:t>
      </w:r>
      <w:r w:rsidR="00BB7A8D">
        <w:t xml:space="preserve">or </w:t>
      </w:r>
      <w:proofErr w:type="spellStart"/>
      <w:r w:rsidR="00BB7A8D">
        <w:rPr>
          <w:i/>
          <w:iCs/>
        </w:rPr>
        <w:t>RRCReconfiguration</w:t>
      </w:r>
      <w:proofErr w:type="spellEnd"/>
      <w:r w:rsidR="00BB7A8D">
        <w:rPr>
          <w:i/>
          <w:iCs/>
        </w:rPr>
        <w:t xml:space="preserve"> </w:t>
      </w:r>
      <w:r w:rsidR="00BB7A8D">
        <w:t xml:space="preserve">could be used, but </w:t>
      </w:r>
      <w:r w:rsidR="00BB7A8D">
        <w:rPr>
          <w:lang w:val="en-US"/>
        </w:rPr>
        <w:t xml:space="preserve">while </w:t>
      </w:r>
      <w:proofErr w:type="spellStart"/>
      <w:r w:rsidR="00BB7A8D" w:rsidRPr="00544D51">
        <w:rPr>
          <w:i/>
          <w:iCs/>
          <w:lang w:val="en-US"/>
        </w:rPr>
        <w:t>RRCR</w:t>
      </w:r>
      <w:r w:rsidR="00BB7A8D">
        <w:rPr>
          <w:i/>
          <w:iCs/>
          <w:lang w:val="en-US"/>
        </w:rPr>
        <w:t>e</w:t>
      </w:r>
      <w:r w:rsidR="00BB7A8D" w:rsidRPr="00544D51">
        <w:rPr>
          <w:i/>
          <w:iCs/>
          <w:lang w:val="en-US"/>
        </w:rPr>
        <w:t>configuration</w:t>
      </w:r>
      <w:proofErr w:type="spellEnd"/>
      <w:r w:rsidR="00BB7A8D">
        <w:rPr>
          <w:i/>
          <w:iCs/>
          <w:lang w:val="en-US"/>
        </w:rPr>
        <w:t xml:space="preserve"> </w:t>
      </w:r>
      <w:r w:rsidR="00BB7A8D">
        <w:rPr>
          <w:lang w:val="en-US"/>
        </w:rPr>
        <w:t>also allows transfer of DL NAS messages, that is more meant for cases where simultaneous AS and NAS actions are needed (e.g.</w:t>
      </w:r>
      <w:r w:rsidR="00AD1225">
        <w:rPr>
          <w:lang w:val="en-US"/>
        </w:rPr>
        <w:t>,</w:t>
      </w:r>
      <w:r w:rsidR="00BB7A8D">
        <w:rPr>
          <w:lang w:val="en-US"/>
        </w:rPr>
        <w:t xml:space="preserve"> PDU session release affecting configured DRBs), which doesn’t seem to be the case here.</w:t>
      </w:r>
      <w:r>
        <w:t xml:space="preserve"> </w:t>
      </w:r>
      <w:r w:rsidR="00BB7A8D">
        <w:t xml:space="preserve">Further, </w:t>
      </w:r>
      <w:proofErr w:type="spellStart"/>
      <w:r w:rsidR="00196964" w:rsidRPr="00196964">
        <w:rPr>
          <w:i/>
          <w:iCs/>
        </w:rPr>
        <w:t>DLInformationTransfer</w:t>
      </w:r>
      <w:proofErr w:type="spellEnd"/>
      <w:r w:rsidR="00196964">
        <w:t xml:space="preserve"> has been currently used for </w:t>
      </w:r>
      <w:r w:rsidR="00196964" w:rsidRPr="00196964">
        <w:rPr>
          <w:rFonts w:eastAsia="Times New Roman"/>
          <w:lang w:eastAsia="ja-JP"/>
        </w:rPr>
        <w:t>the downlink transfer of NAS dedicated information, timing information for the 5G internal system clock</w:t>
      </w:r>
      <w:r w:rsidR="00196964">
        <w:rPr>
          <w:rFonts w:eastAsia="Times New Roman"/>
          <w:lang w:eastAsia="ja-JP"/>
        </w:rPr>
        <w:t xml:space="preserve"> </w:t>
      </w:r>
      <w:proofErr w:type="spellStart"/>
      <w:r w:rsidR="00FA4E0C">
        <w:rPr>
          <w:rFonts w:eastAsia="Times New Roman"/>
          <w:lang w:eastAsia="ja-JP"/>
        </w:rPr>
        <w:t>soi</w:t>
      </w:r>
      <w:r w:rsidR="00196964">
        <w:rPr>
          <w:rFonts w:eastAsia="Times New Roman"/>
          <w:lang w:eastAsia="ja-JP"/>
        </w:rPr>
        <w:t>t</w:t>
      </w:r>
      <w:proofErr w:type="spellEnd"/>
      <w:r w:rsidR="00196964">
        <w:rPr>
          <w:rFonts w:eastAsia="Times New Roman"/>
          <w:lang w:eastAsia="ja-JP"/>
        </w:rPr>
        <w:t xml:space="preserve"> makes sense to include the </w:t>
      </w:r>
      <w:r w:rsidR="00F110E8" w:rsidRPr="00475ABC">
        <w:rPr>
          <w:lang w:val="en-US"/>
        </w:rPr>
        <w:t>timing synchronization status</w:t>
      </w:r>
      <w:r w:rsidR="00F110E8">
        <w:rPr>
          <w:lang w:val="en-US"/>
        </w:rPr>
        <w:t xml:space="preserve"> </w:t>
      </w:r>
      <w:r w:rsidR="00FA4E0C">
        <w:rPr>
          <w:lang w:val="en-US"/>
        </w:rPr>
        <w:t>in that message</w:t>
      </w:r>
      <w:r w:rsidR="00F110E8">
        <w:rPr>
          <w:lang w:val="en-US"/>
        </w:rPr>
        <w:t>.</w:t>
      </w:r>
      <w:r w:rsidR="00BB7A8D">
        <w:rPr>
          <w:lang w:val="en-US"/>
        </w:rPr>
        <w:t xml:space="preserve"> </w:t>
      </w:r>
    </w:p>
    <w:tbl>
      <w:tblPr>
        <w:tblStyle w:val="TableGrid"/>
        <w:tblW w:w="0" w:type="auto"/>
        <w:tblLook w:val="04A0" w:firstRow="1" w:lastRow="0" w:firstColumn="1" w:lastColumn="0" w:noHBand="0" w:noVBand="1"/>
      </w:tblPr>
      <w:tblGrid>
        <w:gridCol w:w="9631"/>
      </w:tblGrid>
      <w:tr w:rsidR="00196964" w14:paraId="31143027" w14:textId="77777777" w:rsidTr="00196964">
        <w:tc>
          <w:tcPr>
            <w:tcW w:w="9631" w:type="dxa"/>
          </w:tcPr>
          <w:p w14:paraId="2CE3BB45" w14:textId="77777777" w:rsidR="00196964" w:rsidRPr="00196964" w:rsidRDefault="00196964" w:rsidP="001969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60777094"/>
            <w:bookmarkStart w:id="1" w:name="_Toc115428875"/>
            <w:r w:rsidRPr="00196964">
              <w:rPr>
                <w:rFonts w:ascii="Arial" w:eastAsia="Times New Roman" w:hAnsi="Arial"/>
                <w:sz w:val="24"/>
                <w:lang w:eastAsia="ja-JP"/>
              </w:rPr>
              <w:lastRenderedPageBreak/>
              <w:t>–</w:t>
            </w:r>
            <w:r w:rsidRPr="00196964">
              <w:rPr>
                <w:rFonts w:ascii="Arial" w:eastAsia="Times New Roman" w:hAnsi="Arial"/>
                <w:sz w:val="24"/>
                <w:lang w:eastAsia="ja-JP"/>
              </w:rPr>
              <w:tab/>
            </w:r>
            <w:proofErr w:type="spellStart"/>
            <w:r w:rsidRPr="00196964">
              <w:rPr>
                <w:rFonts w:ascii="Arial" w:eastAsia="Times New Roman" w:hAnsi="Arial"/>
                <w:i/>
                <w:sz w:val="24"/>
                <w:lang w:eastAsia="ja-JP"/>
              </w:rPr>
              <w:t>DLInformationTransfer</w:t>
            </w:r>
            <w:bookmarkEnd w:id="0"/>
            <w:bookmarkEnd w:id="1"/>
            <w:proofErr w:type="spellEnd"/>
          </w:p>
          <w:p w14:paraId="6C5C6ED1" w14:textId="0DD2D051" w:rsidR="00196964" w:rsidRDefault="00196964" w:rsidP="00196964">
            <w:pPr>
              <w:overflowPunct w:val="0"/>
              <w:autoSpaceDE w:val="0"/>
              <w:autoSpaceDN w:val="0"/>
              <w:adjustRightInd w:val="0"/>
              <w:textAlignment w:val="baseline"/>
            </w:pPr>
            <w:r w:rsidRPr="00196964">
              <w:rPr>
                <w:rFonts w:eastAsia="Times New Roman"/>
                <w:lang w:eastAsia="ja-JP"/>
              </w:rPr>
              <w:t xml:space="preserve">The </w:t>
            </w:r>
            <w:r w:rsidRPr="00196964">
              <w:rPr>
                <w:rFonts w:eastAsia="Times New Roman"/>
                <w:i/>
                <w:noProof/>
                <w:lang w:eastAsia="ja-JP"/>
              </w:rPr>
              <w:t>DLInformationTransfer</w:t>
            </w:r>
            <w:r w:rsidRPr="00196964">
              <w:rPr>
                <w:rFonts w:eastAsia="Times New Roman"/>
                <w:lang w:eastAsia="ja-JP"/>
              </w:rPr>
              <w:t xml:space="preserve"> message is used for the downlink transfer of NAS dedicated information, timing information for the 5G internal system clock, or IAB-DU specific F1-C related information.</w:t>
            </w:r>
          </w:p>
        </w:tc>
      </w:tr>
    </w:tbl>
    <w:p w14:paraId="0BBD49B5" w14:textId="77777777" w:rsidR="00196964" w:rsidRDefault="00196964" w:rsidP="009339CB"/>
    <w:p w14:paraId="715D08BC" w14:textId="3DAA5A04" w:rsidR="00F566E5" w:rsidRDefault="00F566E5" w:rsidP="009339CB">
      <w:r w:rsidRPr="00300ADF">
        <w:rPr>
          <w:b/>
          <w:bCs/>
        </w:rPr>
        <w:t>Proposal 6</w:t>
      </w:r>
      <w:r>
        <w:t xml:space="preserve">: the timing synchronization status information is provided from the </w:t>
      </w:r>
      <w:proofErr w:type="spellStart"/>
      <w:r>
        <w:t>gNB</w:t>
      </w:r>
      <w:proofErr w:type="spellEnd"/>
      <w:r>
        <w:t xml:space="preserve"> to the UE via </w:t>
      </w:r>
      <w:proofErr w:type="spellStart"/>
      <w:r w:rsidR="00402E86" w:rsidRPr="00300ADF">
        <w:rPr>
          <w:i/>
          <w:iCs/>
        </w:rPr>
        <w:t>DLInformationTransfer</w:t>
      </w:r>
      <w:proofErr w:type="spellEnd"/>
    </w:p>
    <w:p w14:paraId="1BC82ECA" w14:textId="47863278" w:rsidR="009339CB" w:rsidRPr="006E13D1" w:rsidRDefault="00F566E5" w:rsidP="009339CB">
      <w:r w:rsidRPr="00300ADF">
        <w:rPr>
          <w:b/>
          <w:bCs/>
        </w:rPr>
        <w:t>Proposal 7</w:t>
      </w:r>
      <w:r>
        <w:t xml:space="preserve">: Details of </w:t>
      </w:r>
      <w:r w:rsidR="00402E86" w:rsidRPr="00475ABC">
        <w:rPr>
          <w:lang w:val="en-US"/>
        </w:rPr>
        <w:t>timing synchronization status</w:t>
      </w:r>
      <w:r w:rsidR="00402E86">
        <w:rPr>
          <w:lang w:val="en-US"/>
        </w:rPr>
        <w:t xml:space="preserve"> </w:t>
      </w:r>
      <w:r>
        <w:t>can be left to RAN3 to decide</w:t>
      </w:r>
      <w:r w:rsidR="009339CB">
        <w:t>.</w:t>
      </w:r>
    </w:p>
    <w:p w14:paraId="69B7B8E6" w14:textId="69E07FC9" w:rsidR="009339CB" w:rsidRPr="006E13D1" w:rsidRDefault="005A13AB" w:rsidP="009339CB">
      <w:pPr>
        <w:pStyle w:val="Heading1"/>
      </w:pPr>
      <w:r>
        <w:t>3</w:t>
      </w:r>
      <w:r w:rsidR="009339CB" w:rsidRPr="006E13D1">
        <w:tab/>
      </w:r>
      <w:r w:rsidR="009339CB">
        <w:t>Conclusion</w:t>
      </w:r>
    </w:p>
    <w:p w14:paraId="2FC48D8E" w14:textId="700F4453" w:rsidR="009339CB" w:rsidRDefault="00A50CB3" w:rsidP="009339CB">
      <w:r>
        <w:t xml:space="preserve">RAN2 impact on </w:t>
      </w:r>
      <w:r w:rsidRPr="00A50CB3">
        <w:t>5GS network Timing synchronization status and reporting</w:t>
      </w:r>
      <w:r>
        <w:t xml:space="preserve"> </w:t>
      </w:r>
      <w:proofErr w:type="gramStart"/>
      <w:r>
        <w:t>is</w:t>
      </w:r>
      <w:proofErr w:type="gramEnd"/>
      <w:r>
        <w:t xml:space="preserve"> discussed in this contribution with the following proposals proposed:</w:t>
      </w:r>
    </w:p>
    <w:p w14:paraId="563B94E7" w14:textId="77777777" w:rsidR="00025BE1" w:rsidRDefault="00025BE1" w:rsidP="00025BE1">
      <w:r w:rsidRPr="00517C0C">
        <w:rPr>
          <w:b/>
          <w:bCs/>
        </w:rPr>
        <w:t>Proposal 1</w:t>
      </w:r>
      <w:r>
        <w:t>: confirm that event ID is to be indicated in SIB9.</w:t>
      </w:r>
    </w:p>
    <w:p w14:paraId="46CC474C" w14:textId="77777777" w:rsidR="00025BE1" w:rsidRDefault="00025BE1" w:rsidP="00025BE1">
      <w:r w:rsidRPr="00031E9E">
        <w:rPr>
          <w:b/>
          <w:bCs/>
        </w:rPr>
        <w:t>Proposal 2</w:t>
      </w:r>
      <w:r>
        <w:t>: value range for event ID in SIB9 is up to RAN3 to decide.</w:t>
      </w:r>
    </w:p>
    <w:p w14:paraId="51B1FF33" w14:textId="77777777" w:rsidR="00025BE1" w:rsidRDefault="00025BE1" w:rsidP="00025BE1">
      <w:r w:rsidRPr="00FA656C">
        <w:rPr>
          <w:b/>
          <w:bCs/>
        </w:rPr>
        <w:t xml:space="preserve">Proposal </w:t>
      </w:r>
      <w:r>
        <w:rPr>
          <w:b/>
          <w:bCs/>
        </w:rPr>
        <w:t>3</w:t>
      </w:r>
      <w:r>
        <w:t>: send LS to CT1 to ask if NAS triggers RRC connection due to timing synchronization status change, and whether this requires any changes to RRC connection procedure.</w:t>
      </w:r>
    </w:p>
    <w:p w14:paraId="2A61B39E" w14:textId="77777777" w:rsidR="00025BE1" w:rsidRDefault="00025BE1" w:rsidP="00025BE1">
      <w:r w:rsidRPr="00031E9E">
        <w:rPr>
          <w:b/>
          <w:bCs/>
        </w:rPr>
        <w:t xml:space="preserve">Proposal </w:t>
      </w:r>
      <w:r>
        <w:rPr>
          <w:b/>
          <w:bCs/>
        </w:rPr>
        <w:t>4</w:t>
      </w:r>
      <w:r>
        <w:t>: confirm UAC can be used for randomization of UEs getting connection for timing synchronization status change.</w:t>
      </w:r>
    </w:p>
    <w:p w14:paraId="01347E5B" w14:textId="77777777" w:rsidR="00025BE1" w:rsidRDefault="00025BE1" w:rsidP="00025BE1">
      <w:r w:rsidRPr="00031E9E">
        <w:rPr>
          <w:b/>
          <w:bCs/>
        </w:rPr>
        <w:t xml:space="preserve">Proposal </w:t>
      </w:r>
      <w:r>
        <w:rPr>
          <w:b/>
          <w:bCs/>
        </w:rPr>
        <w:t>5</w:t>
      </w:r>
      <w:r>
        <w:t>: wait for CT1 reply to see if any change needed on UAC.</w:t>
      </w:r>
    </w:p>
    <w:p w14:paraId="0AA44A7C" w14:textId="77777777" w:rsidR="00025BE1" w:rsidRDefault="00025BE1" w:rsidP="00025BE1">
      <w:r w:rsidRPr="00300ADF">
        <w:rPr>
          <w:b/>
          <w:bCs/>
        </w:rPr>
        <w:t>Proposal 6</w:t>
      </w:r>
      <w:r>
        <w:t xml:space="preserve">: the timing synchronization status information is provided from the </w:t>
      </w:r>
      <w:proofErr w:type="spellStart"/>
      <w:r>
        <w:t>gNB</w:t>
      </w:r>
      <w:proofErr w:type="spellEnd"/>
      <w:r>
        <w:t xml:space="preserve"> to the UE via </w:t>
      </w:r>
      <w:proofErr w:type="spellStart"/>
      <w:r w:rsidRPr="00300ADF">
        <w:rPr>
          <w:i/>
          <w:iCs/>
        </w:rPr>
        <w:t>DLInformationTransfer</w:t>
      </w:r>
      <w:proofErr w:type="spellEnd"/>
    </w:p>
    <w:p w14:paraId="3520404A" w14:textId="3BFB292D" w:rsidR="00A50CB3" w:rsidRPr="006E13D1" w:rsidRDefault="00025BE1" w:rsidP="009339CB">
      <w:r w:rsidRPr="00300ADF">
        <w:rPr>
          <w:b/>
          <w:bCs/>
        </w:rPr>
        <w:t>Proposal 7</w:t>
      </w:r>
      <w:r>
        <w:t xml:space="preserve">: Details of </w:t>
      </w:r>
      <w:r w:rsidRPr="00475ABC">
        <w:rPr>
          <w:lang w:val="en-US"/>
        </w:rPr>
        <w:t>timing synchronization status</w:t>
      </w:r>
      <w:r>
        <w:rPr>
          <w:lang w:val="en-US"/>
        </w:rPr>
        <w:t xml:space="preserve"> </w:t>
      </w:r>
      <w:r>
        <w:t>can be left to RAN3 to decide.</w:t>
      </w:r>
    </w:p>
    <w:p w14:paraId="18383D13" w14:textId="3B1ACBC7" w:rsidR="00832C61" w:rsidRDefault="00832C61" w:rsidP="00832C61">
      <w:pPr>
        <w:pStyle w:val="Heading1"/>
      </w:pPr>
      <w:r>
        <w:t>Reference</w:t>
      </w:r>
    </w:p>
    <w:p w14:paraId="20D89BE5" w14:textId="17D376CC" w:rsidR="00F61D13" w:rsidRDefault="00D36E2C" w:rsidP="00D36E2C">
      <w:r>
        <w:t xml:space="preserve">[1] </w:t>
      </w:r>
      <w:hyperlink r:id="rId12" w:history="1">
        <w:r w:rsidR="00F61D13" w:rsidRPr="00E3387C">
          <w:rPr>
            <w:rStyle w:val="Hyperlink"/>
          </w:rPr>
          <w:t>RP-230754</w:t>
        </w:r>
      </w:hyperlink>
      <w:r w:rsidR="00F61D13">
        <w:t xml:space="preserve">, </w:t>
      </w:r>
      <w:r w:rsidR="00F61D13" w:rsidRPr="00D36E2C">
        <w:rPr>
          <w:i/>
          <w:iCs/>
        </w:rPr>
        <w:t>New WID on NR Timing Resiliency and URLLC enhancements</w:t>
      </w:r>
      <w:r w:rsidR="00F61D13">
        <w:t xml:space="preserve">, </w:t>
      </w:r>
      <w:r w:rsidR="00F61D13" w:rsidRPr="00B94226">
        <w:t>Nokia, Nokia Shanghai Bell</w:t>
      </w:r>
    </w:p>
    <w:p w14:paraId="459B63F4" w14:textId="7296CF48" w:rsidR="003257EF" w:rsidRDefault="003257EF" w:rsidP="003257EF">
      <w:pPr>
        <w:rPr>
          <w:i/>
          <w:iCs/>
        </w:rPr>
      </w:pPr>
      <w:r>
        <w:t>[</w:t>
      </w:r>
      <w:r w:rsidR="00D36E2C">
        <w:t>2</w:t>
      </w:r>
      <w:r>
        <w:t xml:space="preserve">] </w:t>
      </w:r>
      <w:hyperlink r:id="rId13" w:history="1">
        <w:r w:rsidRPr="00E3387C">
          <w:rPr>
            <w:rStyle w:val="Hyperlink"/>
          </w:rPr>
          <w:t>3GPP TS23.501</w:t>
        </w:r>
      </w:hyperlink>
      <w:r>
        <w:t xml:space="preserve">, </w:t>
      </w:r>
      <w:r w:rsidRPr="003257EF">
        <w:rPr>
          <w:i/>
          <w:iCs/>
        </w:rPr>
        <w:t>System architecture for the 5G System (5GS)</w:t>
      </w:r>
    </w:p>
    <w:p w14:paraId="23326F05" w14:textId="4DC312F5" w:rsidR="00D36E2C" w:rsidRDefault="00D36E2C" w:rsidP="00D36E2C">
      <w:pPr>
        <w:rPr>
          <w:rFonts w:cs="Arial"/>
          <w:szCs w:val="18"/>
        </w:rPr>
      </w:pPr>
      <w:r>
        <w:t xml:space="preserve">[3] </w:t>
      </w:r>
      <w:hyperlink r:id="rId14" w:history="1">
        <w:r w:rsidR="00025884" w:rsidRPr="00E53BCD">
          <w:rPr>
            <w:rStyle w:val="Hyperlink"/>
            <w:rFonts w:cs="Arial"/>
            <w:szCs w:val="18"/>
          </w:rPr>
          <w:t>R2-2302106</w:t>
        </w:r>
      </w:hyperlink>
      <w:r w:rsidR="00F61D13" w:rsidRPr="00E53BCD">
        <w:rPr>
          <w:lang w:val="en-US"/>
        </w:rPr>
        <w:t xml:space="preserve">, </w:t>
      </w:r>
      <w:r w:rsidR="00B25D6E" w:rsidRPr="00E53BCD">
        <w:rPr>
          <w:rFonts w:cs="Arial"/>
          <w:i/>
          <w:iCs/>
          <w:szCs w:val="18"/>
        </w:rPr>
        <w:t>Reply LS on Proposed method for Time Synchronization status reporting to UE(s),</w:t>
      </w:r>
      <w:r w:rsidR="00B25D6E" w:rsidRPr="00E53BCD">
        <w:rPr>
          <w:rFonts w:cs="Arial"/>
          <w:szCs w:val="18"/>
        </w:rPr>
        <w:t xml:space="preserve"> RAN2</w:t>
      </w:r>
    </w:p>
    <w:p w14:paraId="35F222F4" w14:textId="293D40A8" w:rsidR="00080512" w:rsidRPr="00A209D6" w:rsidRDefault="00D36E2C" w:rsidP="00D36E2C">
      <w:r>
        <w:rPr>
          <w:rFonts w:cs="Arial"/>
          <w:szCs w:val="18"/>
        </w:rPr>
        <w:t xml:space="preserve">[4] </w:t>
      </w:r>
      <w:hyperlink r:id="rId15" w:history="1">
        <w:r w:rsidR="00F61D13" w:rsidRPr="00E3387C">
          <w:rPr>
            <w:rStyle w:val="Hyperlink"/>
            <w:lang w:val="en-US"/>
          </w:rPr>
          <w:t>R3-230811</w:t>
        </w:r>
      </w:hyperlink>
      <w:r w:rsidR="00F61D13" w:rsidRPr="00A50CB3">
        <w:rPr>
          <w:lang w:val="en-US"/>
        </w:rPr>
        <w:t xml:space="preserve">, </w:t>
      </w:r>
      <w:r w:rsidR="00F61D13" w:rsidRPr="00A50CB3">
        <w:rPr>
          <w:i/>
          <w:iCs/>
          <w:lang w:val="en-US"/>
        </w:rPr>
        <w:t>Reply LS on proposed method for time synchronization status reporting to UE(s)</w:t>
      </w:r>
      <w:r w:rsidR="00F61D13" w:rsidRPr="00A50CB3">
        <w:rPr>
          <w:lang w:val="en-US"/>
        </w:rPr>
        <w:t>, RAN3</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6EB02" w14:textId="77777777" w:rsidR="00D01DE6" w:rsidRDefault="00D01DE6">
      <w:r>
        <w:separator/>
      </w:r>
    </w:p>
  </w:endnote>
  <w:endnote w:type="continuationSeparator" w:id="0">
    <w:p w14:paraId="66C0F86F" w14:textId="77777777" w:rsidR="00D01DE6" w:rsidRDefault="00D01DE6">
      <w:r>
        <w:continuationSeparator/>
      </w:r>
    </w:p>
  </w:endnote>
  <w:endnote w:type="continuationNotice" w:id="1">
    <w:p w14:paraId="045E2351" w14:textId="77777777" w:rsidR="00D01DE6" w:rsidRDefault="00D01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0F6" w14:textId="77777777" w:rsidR="00D01DE6" w:rsidRDefault="00D01DE6">
      <w:r>
        <w:separator/>
      </w:r>
    </w:p>
  </w:footnote>
  <w:footnote w:type="continuationSeparator" w:id="0">
    <w:p w14:paraId="1E907750" w14:textId="77777777" w:rsidR="00D01DE6" w:rsidRDefault="00D01DE6">
      <w:r>
        <w:continuationSeparator/>
      </w:r>
    </w:p>
  </w:footnote>
  <w:footnote w:type="continuationNotice" w:id="1">
    <w:p w14:paraId="0F9886C1" w14:textId="77777777" w:rsidR="00D01DE6" w:rsidRDefault="00D01D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7D2"/>
    <w:rsid w:val="00023C40"/>
    <w:rsid w:val="00025884"/>
    <w:rsid w:val="00025BE1"/>
    <w:rsid w:val="00031E9E"/>
    <w:rsid w:val="00033397"/>
    <w:rsid w:val="000378F7"/>
    <w:rsid w:val="00040095"/>
    <w:rsid w:val="00065268"/>
    <w:rsid w:val="00073C9C"/>
    <w:rsid w:val="00076412"/>
    <w:rsid w:val="00080512"/>
    <w:rsid w:val="00087CDB"/>
    <w:rsid w:val="00090468"/>
    <w:rsid w:val="00094568"/>
    <w:rsid w:val="00095784"/>
    <w:rsid w:val="000B7BCF"/>
    <w:rsid w:val="000C15B7"/>
    <w:rsid w:val="000C4B01"/>
    <w:rsid w:val="000C522B"/>
    <w:rsid w:val="000D58AB"/>
    <w:rsid w:val="000D613A"/>
    <w:rsid w:val="000E1458"/>
    <w:rsid w:val="000E3211"/>
    <w:rsid w:val="00111578"/>
    <w:rsid w:val="00112F1A"/>
    <w:rsid w:val="001233ED"/>
    <w:rsid w:val="00130ECB"/>
    <w:rsid w:val="00134088"/>
    <w:rsid w:val="00143AB1"/>
    <w:rsid w:val="00145075"/>
    <w:rsid w:val="00152D01"/>
    <w:rsid w:val="001571B4"/>
    <w:rsid w:val="001741A0"/>
    <w:rsid w:val="00175FA0"/>
    <w:rsid w:val="00182834"/>
    <w:rsid w:val="00194CD0"/>
    <w:rsid w:val="00196964"/>
    <w:rsid w:val="001A24D8"/>
    <w:rsid w:val="001B49C9"/>
    <w:rsid w:val="001C23F4"/>
    <w:rsid w:val="001C4F79"/>
    <w:rsid w:val="001F12BA"/>
    <w:rsid w:val="001F168B"/>
    <w:rsid w:val="001F7831"/>
    <w:rsid w:val="00200765"/>
    <w:rsid w:val="00204045"/>
    <w:rsid w:val="002055B5"/>
    <w:rsid w:val="0020712B"/>
    <w:rsid w:val="0022606D"/>
    <w:rsid w:val="00231728"/>
    <w:rsid w:val="0023420E"/>
    <w:rsid w:val="00236AAF"/>
    <w:rsid w:val="00237219"/>
    <w:rsid w:val="00244A05"/>
    <w:rsid w:val="00250404"/>
    <w:rsid w:val="002558EF"/>
    <w:rsid w:val="00256B74"/>
    <w:rsid w:val="002610D8"/>
    <w:rsid w:val="002747EC"/>
    <w:rsid w:val="002851EE"/>
    <w:rsid w:val="002855BF"/>
    <w:rsid w:val="00292693"/>
    <w:rsid w:val="002B2988"/>
    <w:rsid w:val="002B5AB3"/>
    <w:rsid w:val="002E7F96"/>
    <w:rsid w:val="002F0D22"/>
    <w:rsid w:val="002F2BDF"/>
    <w:rsid w:val="002F47BB"/>
    <w:rsid w:val="00300ADF"/>
    <w:rsid w:val="003061A1"/>
    <w:rsid w:val="00311B17"/>
    <w:rsid w:val="00316753"/>
    <w:rsid w:val="003172DC"/>
    <w:rsid w:val="00322BE7"/>
    <w:rsid w:val="003234D3"/>
    <w:rsid w:val="003257EF"/>
    <w:rsid w:val="00325AE3"/>
    <w:rsid w:val="00326069"/>
    <w:rsid w:val="0035462D"/>
    <w:rsid w:val="0036459E"/>
    <w:rsid w:val="00364B41"/>
    <w:rsid w:val="00373FBD"/>
    <w:rsid w:val="00376398"/>
    <w:rsid w:val="00383096"/>
    <w:rsid w:val="0039346C"/>
    <w:rsid w:val="003A41EF"/>
    <w:rsid w:val="003B40AD"/>
    <w:rsid w:val="003C4E37"/>
    <w:rsid w:val="003D0FD0"/>
    <w:rsid w:val="003E16BE"/>
    <w:rsid w:val="003F4E28"/>
    <w:rsid w:val="003F697D"/>
    <w:rsid w:val="004006E8"/>
    <w:rsid w:val="00401855"/>
    <w:rsid w:val="00402E86"/>
    <w:rsid w:val="0043045F"/>
    <w:rsid w:val="00434374"/>
    <w:rsid w:val="00446C3A"/>
    <w:rsid w:val="00460168"/>
    <w:rsid w:val="00460E46"/>
    <w:rsid w:val="00465587"/>
    <w:rsid w:val="00477455"/>
    <w:rsid w:val="00486D45"/>
    <w:rsid w:val="00490E29"/>
    <w:rsid w:val="00494B37"/>
    <w:rsid w:val="004A1F7B"/>
    <w:rsid w:val="004B1EE1"/>
    <w:rsid w:val="004C44D2"/>
    <w:rsid w:val="004D3578"/>
    <w:rsid w:val="004D380D"/>
    <w:rsid w:val="004E213A"/>
    <w:rsid w:val="004E381A"/>
    <w:rsid w:val="004F4540"/>
    <w:rsid w:val="004F73A7"/>
    <w:rsid w:val="00503171"/>
    <w:rsid w:val="00506C28"/>
    <w:rsid w:val="005104A9"/>
    <w:rsid w:val="00517C0C"/>
    <w:rsid w:val="00534DA0"/>
    <w:rsid w:val="00541D34"/>
    <w:rsid w:val="00543E6C"/>
    <w:rsid w:val="005525A0"/>
    <w:rsid w:val="00565087"/>
    <w:rsid w:val="0056573F"/>
    <w:rsid w:val="00571279"/>
    <w:rsid w:val="0059344E"/>
    <w:rsid w:val="005A13AB"/>
    <w:rsid w:val="005A49C6"/>
    <w:rsid w:val="005C766E"/>
    <w:rsid w:val="005C7CD5"/>
    <w:rsid w:val="005D423C"/>
    <w:rsid w:val="005F3792"/>
    <w:rsid w:val="005F7AD0"/>
    <w:rsid w:val="00611566"/>
    <w:rsid w:val="00616857"/>
    <w:rsid w:val="0062275A"/>
    <w:rsid w:val="00646D99"/>
    <w:rsid w:val="0065690E"/>
    <w:rsid w:val="00656910"/>
    <w:rsid w:val="006574C0"/>
    <w:rsid w:val="00657590"/>
    <w:rsid w:val="00660563"/>
    <w:rsid w:val="00667627"/>
    <w:rsid w:val="00696821"/>
    <w:rsid w:val="006B3B53"/>
    <w:rsid w:val="006C66D8"/>
    <w:rsid w:val="006D1E24"/>
    <w:rsid w:val="006D35DE"/>
    <w:rsid w:val="006E1057"/>
    <w:rsid w:val="006E1417"/>
    <w:rsid w:val="006F6A2C"/>
    <w:rsid w:val="007069DC"/>
    <w:rsid w:val="00710201"/>
    <w:rsid w:val="00712B16"/>
    <w:rsid w:val="0072073A"/>
    <w:rsid w:val="007342B5"/>
    <w:rsid w:val="00734A5B"/>
    <w:rsid w:val="00737B30"/>
    <w:rsid w:val="00744E76"/>
    <w:rsid w:val="00757D40"/>
    <w:rsid w:val="007662B5"/>
    <w:rsid w:val="007763ED"/>
    <w:rsid w:val="0077679C"/>
    <w:rsid w:val="00780B84"/>
    <w:rsid w:val="00781F0F"/>
    <w:rsid w:val="0078727C"/>
    <w:rsid w:val="0079049D"/>
    <w:rsid w:val="00793DC5"/>
    <w:rsid w:val="00796823"/>
    <w:rsid w:val="007A2E55"/>
    <w:rsid w:val="007B18D8"/>
    <w:rsid w:val="007C095F"/>
    <w:rsid w:val="007C2B3C"/>
    <w:rsid w:val="007C2DD0"/>
    <w:rsid w:val="007E5A16"/>
    <w:rsid w:val="007F1CC8"/>
    <w:rsid w:val="007F2E08"/>
    <w:rsid w:val="0080015D"/>
    <w:rsid w:val="008024FA"/>
    <w:rsid w:val="008028A4"/>
    <w:rsid w:val="008063C2"/>
    <w:rsid w:val="00813245"/>
    <w:rsid w:val="00826535"/>
    <w:rsid w:val="00832C61"/>
    <w:rsid w:val="00840DE0"/>
    <w:rsid w:val="008431B1"/>
    <w:rsid w:val="00847CD0"/>
    <w:rsid w:val="00850511"/>
    <w:rsid w:val="00854237"/>
    <w:rsid w:val="008607A8"/>
    <w:rsid w:val="00861686"/>
    <w:rsid w:val="0086354A"/>
    <w:rsid w:val="008768CA"/>
    <w:rsid w:val="00877EF9"/>
    <w:rsid w:val="00880559"/>
    <w:rsid w:val="008B5306"/>
    <w:rsid w:val="008B54E8"/>
    <w:rsid w:val="008C17F5"/>
    <w:rsid w:val="008C2E2A"/>
    <w:rsid w:val="008C3057"/>
    <w:rsid w:val="008C6CC5"/>
    <w:rsid w:val="008D21C6"/>
    <w:rsid w:val="008D2E4D"/>
    <w:rsid w:val="008E7303"/>
    <w:rsid w:val="008F396F"/>
    <w:rsid w:val="008F3DCD"/>
    <w:rsid w:val="0090271F"/>
    <w:rsid w:val="00902DB9"/>
    <w:rsid w:val="0090466A"/>
    <w:rsid w:val="00905E5A"/>
    <w:rsid w:val="00923655"/>
    <w:rsid w:val="009339CB"/>
    <w:rsid w:val="00936071"/>
    <w:rsid w:val="009376CD"/>
    <w:rsid w:val="00940212"/>
    <w:rsid w:val="009429D9"/>
    <w:rsid w:val="00942EC2"/>
    <w:rsid w:val="00961B32"/>
    <w:rsid w:val="00962509"/>
    <w:rsid w:val="00970DB3"/>
    <w:rsid w:val="00974703"/>
    <w:rsid w:val="00974BB0"/>
    <w:rsid w:val="00975BCD"/>
    <w:rsid w:val="009818A2"/>
    <w:rsid w:val="009928A9"/>
    <w:rsid w:val="009A0AF3"/>
    <w:rsid w:val="009B07CD"/>
    <w:rsid w:val="009B3BBB"/>
    <w:rsid w:val="009C19E9"/>
    <w:rsid w:val="009D74A6"/>
    <w:rsid w:val="009E0E87"/>
    <w:rsid w:val="009E2F1C"/>
    <w:rsid w:val="00A05671"/>
    <w:rsid w:val="00A10F02"/>
    <w:rsid w:val="00A17176"/>
    <w:rsid w:val="00A204CA"/>
    <w:rsid w:val="00A209D6"/>
    <w:rsid w:val="00A22738"/>
    <w:rsid w:val="00A344DD"/>
    <w:rsid w:val="00A36F5F"/>
    <w:rsid w:val="00A430EC"/>
    <w:rsid w:val="00A50CB3"/>
    <w:rsid w:val="00A53724"/>
    <w:rsid w:val="00A54B2B"/>
    <w:rsid w:val="00A703B6"/>
    <w:rsid w:val="00A71C52"/>
    <w:rsid w:val="00A82346"/>
    <w:rsid w:val="00A8688E"/>
    <w:rsid w:val="00A9671C"/>
    <w:rsid w:val="00AA1553"/>
    <w:rsid w:val="00AA558C"/>
    <w:rsid w:val="00AB0825"/>
    <w:rsid w:val="00AD1225"/>
    <w:rsid w:val="00AE4091"/>
    <w:rsid w:val="00B05380"/>
    <w:rsid w:val="00B05962"/>
    <w:rsid w:val="00B13A1F"/>
    <w:rsid w:val="00B15449"/>
    <w:rsid w:val="00B16C2F"/>
    <w:rsid w:val="00B25D6E"/>
    <w:rsid w:val="00B27303"/>
    <w:rsid w:val="00B46DE9"/>
    <w:rsid w:val="00B47FD1"/>
    <w:rsid w:val="00B516BB"/>
    <w:rsid w:val="00B56982"/>
    <w:rsid w:val="00B7538C"/>
    <w:rsid w:val="00B84DB2"/>
    <w:rsid w:val="00B94226"/>
    <w:rsid w:val="00BA47B1"/>
    <w:rsid w:val="00BB0B54"/>
    <w:rsid w:val="00BB7A8D"/>
    <w:rsid w:val="00BC3555"/>
    <w:rsid w:val="00C06B98"/>
    <w:rsid w:val="00C12B51"/>
    <w:rsid w:val="00C24650"/>
    <w:rsid w:val="00C25465"/>
    <w:rsid w:val="00C33079"/>
    <w:rsid w:val="00C34DCC"/>
    <w:rsid w:val="00C4212D"/>
    <w:rsid w:val="00C55A12"/>
    <w:rsid w:val="00C6553E"/>
    <w:rsid w:val="00C83A13"/>
    <w:rsid w:val="00C86F10"/>
    <w:rsid w:val="00C9068C"/>
    <w:rsid w:val="00C92967"/>
    <w:rsid w:val="00CA3D0C"/>
    <w:rsid w:val="00CA654B"/>
    <w:rsid w:val="00CB72B8"/>
    <w:rsid w:val="00CD0BA8"/>
    <w:rsid w:val="00CD4C7B"/>
    <w:rsid w:val="00CD543B"/>
    <w:rsid w:val="00CD58FE"/>
    <w:rsid w:val="00D01DE6"/>
    <w:rsid w:val="00D32825"/>
    <w:rsid w:val="00D33BE3"/>
    <w:rsid w:val="00D36E2C"/>
    <w:rsid w:val="00D3792D"/>
    <w:rsid w:val="00D54820"/>
    <w:rsid w:val="00D55E47"/>
    <w:rsid w:val="00D62E19"/>
    <w:rsid w:val="00D64A9F"/>
    <w:rsid w:val="00D67CD1"/>
    <w:rsid w:val="00D738D6"/>
    <w:rsid w:val="00D75EA0"/>
    <w:rsid w:val="00D80795"/>
    <w:rsid w:val="00D83170"/>
    <w:rsid w:val="00D854BE"/>
    <w:rsid w:val="00D87E00"/>
    <w:rsid w:val="00D9134D"/>
    <w:rsid w:val="00D96D11"/>
    <w:rsid w:val="00DA084B"/>
    <w:rsid w:val="00DA7A03"/>
    <w:rsid w:val="00DB0DB8"/>
    <w:rsid w:val="00DB1818"/>
    <w:rsid w:val="00DB3BD3"/>
    <w:rsid w:val="00DC1757"/>
    <w:rsid w:val="00DC309B"/>
    <w:rsid w:val="00DC4DA2"/>
    <w:rsid w:val="00DC5261"/>
    <w:rsid w:val="00DC732C"/>
    <w:rsid w:val="00DE25D2"/>
    <w:rsid w:val="00DE4212"/>
    <w:rsid w:val="00DE5D9B"/>
    <w:rsid w:val="00DF635E"/>
    <w:rsid w:val="00DF785D"/>
    <w:rsid w:val="00DF7C20"/>
    <w:rsid w:val="00E038FB"/>
    <w:rsid w:val="00E30DA0"/>
    <w:rsid w:val="00E3387C"/>
    <w:rsid w:val="00E46C08"/>
    <w:rsid w:val="00E471CF"/>
    <w:rsid w:val="00E50302"/>
    <w:rsid w:val="00E53BCD"/>
    <w:rsid w:val="00E615E4"/>
    <w:rsid w:val="00E62835"/>
    <w:rsid w:val="00E6480E"/>
    <w:rsid w:val="00E77645"/>
    <w:rsid w:val="00E83697"/>
    <w:rsid w:val="00E84FE0"/>
    <w:rsid w:val="00E859B6"/>
    <w:rsid w:val="00EA66C9"/>
    <w:rsid w:val="00EB5D32"/>
    <w:rsid w:val="00EB7BBF"/>
    <w:rsid w:val="00EC4A25"/>
    <w:rsid w:val="00EE3578"/>
    <w:rsid w:val="00EE4191"/>
    <w:rsid w:val="00EF612C"/>
    <w:rsid w:val="00F025A2"/>
    <w:rsid w:val="00F036E9"/>
    <w:rsid w:val="00F07388"/>
    <w:rsid w:val="00F103EA"/>
    <w:rsid w:val="00F110E8"/>
    <w:rsid w:val="00F2026E"/>
    <w:rsid w:val="00F2210A"/>
    <w:rsid w:val="00F31372"/>
    <w:rsid w:val="00F36875"/>
    <w:rsid w:val="00F37743"/>
    <w:rsid w:val="00F54A3D"/>
    <w:rsid w:val="00F54CB0"/>
    <w:rsid w:val="00F566E5"/>
    <w:rsid w:val="00F579CD"/>
    <w:rsid w:val="00F61D13"/>
    <w:rsid w:val="00F653B8"/>
    <w:rsid w:val="00F71B89"/>
    <w:rsid w:val="00F7353C"/>
    <w:rsid w:val="00F76F8F"/>
    <w:rsid w:val="00F87257"/>
    <w:rsid w:val="00F910F6"/>
    <w:rsid w:val="00F91A54"/>
    <w:rsid w:val="00F941DF"/>
    <w:rsid w:val="00FA1266"/>
    <w:rsid w:val="00FA4E0C"/>
    <w:rsid w:val="00FA656C"/>
    <w:rsid w:val="00FB2AF0"/>
    <w:rsid w:val="00FB3667"/>
    <w:rsid w:val="00FB36FA"/>
    <w:rsid w:val="00FC10F5"/>
    <w:rsid w:val="00FC1192"/>
    <w:rsid w:val="00FC6EDC"/>
    <w:rsid w:val="00FE106D"/>
    <w:rsid w:val="00FE251B"/>
    <w:rsid w:val="00FF7731"/>
    <w:rsid w:val="189BB3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F77393F-21C5-4257-8E00-163EEDC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7C2B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1D13"/>
    <w:pPr>
      <w:ind w:left="720"/>
      <w:contextualSpacing/>
    </w:pPr>
  </w:style>
  <w:style w:type="character" w:customStyle="1" w:styleId="B1Char">
    <w:name w:val="B1 Char"/>
    <w:link w:val="B1"/>
    <w:qFormat/>
    <w:rsid w:val="00F36875"/>
    <w:rPr>
      <w:lang w:eastAsia="en-US"/>
    </w:rPr>
  </w:style>
  <w:style w:type="character" w:customStyle="1" w:styleId="B2Char">
    <w:name w:val="B2 Char"/>
    <w:link w:val="B2"/>
    <w:qFormat/>
    <w:locked/>
    <w:rsid w:val="004E381A"/>
    <w:rPr>
      <w:lang w:eastAsia="en-US"/>
    </w:rPr>
  </w:style>
  <w:style w:type="character" w:styleId="CommentReference">
    <w:name w:val="annotation reference"/>
    <w:basedOn w:val="DefaultParagraphFont"/>
    <w:qFormat/>
    <w:rsid w:val="007763ED"/>
    <w:rPr>
      <w:sz w:val="16"/>
      <w:szCs w:val="16"/>
    </w:rPr>
  </w:style>
  <w:style w:type="paragraph" w:styleId="CommentText">
    <w:name w:val="annotation text"/>
    <w:basedOn w:val="Normal"/>
    <w:link w:val="CommentTextChar"/>
    <w:qFormat/>
    <w:rsid w:val="007763ED"/>
  </w:style>
  <w:style w:type="character" w:customStyle="1" w:styleId="CommentTextChar">
    <w:name w:val="Comment Text Char"/>
    <w:basedOn w:val="DefaultParagraphFont"/>
    <w:link w:val="CommentText"/>
    <w:qFormat/>
    <w:rsid w:val="007763ED"/>
    <w:rPr>
      <w:lang w:eastAsia="en-US"/>
    </w:rPr>
  </w:style>
  <w:style w:type="paragraph" w:styleId="CommentSubject">
    <w:name w:val="annotation subject"/>
    <w:basedOn w:val="CommentText"/>
    <w:next w:val="CommentText"/>
    <w:link w:val="CommentSubjectChar"/>
    <w:rsid w:val="007763ED"/>
    <w:rPr>
      <w:b/>
      <w:bCs/>
    </w:rPr>
  </w:style>
  <w:style w:type="character" w:customStyle="1" w:styleId="CommentSubjectChar">
    <w:name w:val="Comment Subject Char"/>
    <w:basedOn w:val="CommentTextChar"/>
    <w:link w:val="CommentSubject"/>
    <w:rsid w:val="007763ED"/>
    <w:rPr>
      <w:b/>
      <w:bCs/>
      <w:lang w:eastAsia="en-US"/>
    </w:rPr>
  </w:style>
  <w:style w:type="paragraph" w:styleId="Revision">
    <w:name w:val="Revision"/>
    <w:hidden/>
    <w:uiPriority w:val="99"/>
    <w:semiHidden/>
    <w:rsid w:val="005934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501/23501-i1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9/Info_for_workplan/new_approved_WID_15/RAN3_3/RP-23075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3_Iu/TSGR3_119/LSout/R3-23081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1/Docs/R2-23021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5AIRPNAIUNRU-859666464-13760</_dlc_DocId>
    <_dlc_DocIdUrl xmlns="71c5aaf6-e6ce-465b-b873-5148d2a4c105">
      <Url>https://nokia.sharepoint.com/sites/c5g/e2earch/_layouts/15/DocIdRedir.aspx?ID=5AIRPNAIUNRU-859666464-13760</Url>
      <Description>5AIRPNAIUNRU-859666464-13760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purl.org/dc/elements/1.1/"/>
    <ds:schemaRef ds:uri="http://schemas.microsoft.com/office/infopath/2007/PartnerControls"/>
    <ds:schemaRef ds:uri="83f22d2f-d16e-4be6-ad4f-29fa0b067c3c"/>
    <ds:schemaRef ds:uri="3b34c8f0-1ef5-4d1e-bb66-517ce7fe7356"/>
    <ds:schemaRef ds:uri="http://purl.org/dc/terms/"/>
    <ds:schemaRef ds:uri="71c5aaf6-e6ce-465b-b873-5148d2a4c105"/>
    <ds:schemaRef ds:uri="http://schemas.microsoft.com/office/2006/documentManagement/types"/>
    <ds:schemaRef ds:uri="a3840f4f-04be-43d1-b2ef-6ff1382503c7"/>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1847</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2023-04-07T03:09:00Z</dcterms:created>
  <dcterms:modified xsi:type="dcterms:W3CDTF">2023-04-07T05:38:00Z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bd1b02ed-faec-4495-9253-299b472837db</vt:lpwstr>
  </property>
</Properties>
</file>